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670C0" w14:textId="638F21F2" w:rsidR="004D3778" w:rsidRDefault="004D3778" w:rsidP="004F45D0">
      <w:pPr>
        <w:pStyle w:val="Heading1"/>
        <w:spacing w:line="240" w:lineRule="auto"/>
        <w:ind w:firstLine="0"/>
        <w:jc w:val="center"/>
        <w:rPr>
          <w:rFonts w:cs="Times New Roman"/>
          <w:color w:val="FF0000"/>
          <w:sz w:val="24"/>
          <w:szCs w:val="24"/>
        </w:rPr>
      </w:pPr>
      <w:r w:rsidRPr="00A71A73">
        <w:rPr>
          <w:rFonts w:cs="Times New Roman"/>
          <w:color w:val="FF0000"/>
          <w:sz w:val="24"/>
          <w:szCs w:val="24"/>
        </w:rPr>
        <w:t>IAS 40 INVESTIȚII IMOBILIARE</w:t>
      </w:r>
    </w:p>
    <w:tbl>
      <w:tblPr>
        <w:tblStyle w:val="TableGrid"/>
        <w:tblW w:w="0" w:type="auto"/>
        <w:tblLook w:val="04A0" w:firstRow="1" w:lastRow="0" w:firstColumn="1" w:lastColumn="0" w:noHBand="0" w:noVBand="1"/>
      </w:tblPr>
      <w:tblGrid>
        <w:gridCol w:w="7479"/>
        <w:gridCol w:w="5670"/>
      </w:tblGrid>
      <w:tr w:rsidR="00E716B4" w:rsidRPr="00EE545E" w14:paraId="5EC40413" w14:textId="77777777" w:rsidTr="00083A8E">
        <w:tc>
          <w:tcPr>
            <w:tcW w:w="7479" w:type="dxa"/>
          </w:tcPr>
          <w:p w14:paraId="5DDB40BC" w14:textId="77777777" w:rsidR="00E716B4" w:rsidRPr="00EE545E" w:rsidRDefault="00E716B4" w:rsidP="00083A8E">
            <w:pPr>
              <w:rPr>
                <w:rFonts w:ascii="Times New Roman" w:hAnsi="Times New Roman"/>
                <w:b/>
                <w:bCs/>
                <w:sz w:val="24"/>
                <w:szCs w:val="24"/>
              </w:rPr>
            </w:pPr>
            <w:r w:rsidRPr="00EE545E">
              <w:rPr>
                <w:rFonts w:ascii="Times New Roman" w:hAnsi="Times New Roman"/>
                <w:b/>
                <w:bCs/>
                <w:sz w:val="24"/>
                <w:szCs w:val="24"/>
              </w:rPr>
              <w:t>IFRS</w:t>
            </w:r>
          </w:p>
        </w:tc>
        <w:tc>
          <w:tcPr>
            <w:tcW w:w="5670" w:type="dxa"/>
          </w:tcPr>
          <w:p w14:paraId="3F4F42D7" w14:textId="77777777" w:rsidR="00E716B4" w:rsidRPr="00EE545E" w:rsidRDefault="00E716B4" w:rsidP="00083A8E">
            <w:pPr>
              <w:rPr>
                <w:rFonts w:ascii="Times New Roman" w:hAnsi="Times New Roman"/>
                <w:b/>
                <w:bCs/>
                <w:sz w:val="24"/>
                <w:szCs w:val="24"/>
              </w:rPr>
            </w:pPr>
            <w:r w:rsidRPr="00EE545E">
              <w:rPr>
                <w:rFonts w:ascii="Times New Roman" w:hAnsi="Times New Roman"/>
                <w:b/>
                <w:bCs/>
                <w:sz w:val="24"/>
                <w:szCs w:val="24"/>
              </w:rPr>
              <w:t>OMFP 1802</w:t>
            </w:r>
          </w:p>
        </w:tc>
      </w:tr>
      <w:tr w:rsidR="00E716B4" w:rsidRPr="00EE545E" w14:paraId="702B4ADD" w14:textId="77777777" w:rsidTr="00083A8E">
        <w:tc>
          <w:tcPr>
            <w:tcW w:w="7479" w:type="dxa"/>
          </w:tcPr>
          <w:p w14:paraId="20DD422B" w14:textId="77777777" w:rsidR="00E716B4" w:rsidRPr="00EE545E" w:rsidRDefault="00E716B4" w:rsidP="00083A8E">
            <w:pPr>
              <w:pStyle w:val="Bumbitabelminion"/>
              <w:ind w:left="0" w:hanging="2"/>
              <w:rPr>
                <w:rFonts w:ascii="Times New Roman" w:hAnsi="Times New Roman" w:cs="Times New Roman"/>
              </w:rPr>
            </w:pPr>
            <w:r w:rsidRPr="00EE545E">
              <w:rPr>
                <w:rFonts w:ascii="Times New Roman" w:hAnsi="Times New Roman" w:cs="Times New Roman"/>
              </w:rPr>
              <w:t xml:space="preserve">2151 Investiții imobiliare evaluate la valoarea justă </w:t>
            </w:r>
          </w:p>
          <w:p w14:paraId="6340295C" w14:textId="77777777" w:rsidR="00E716B4" w:rsidRPr="00EE545E" w:rsidRDefault="00E716B4" w:rsidP="00083A8E">
            <w:pPr>
              <w:rPr>
                <w:rFonts w:ascii="Times New Roman" w:hAnsi="Times New Roman"/>
                <w:b/>
                <w:bCs/>
                <w:sz w:val="24"/>
                <w:szCs w:val="24"/>
              </w:rPr>
            </w:pPr>
            <w:r w:rsidRPr="00EE545E">
              <w:rPr>
                <w:rFonts w:ascii="Times New Roman" w:hAnsi="Times New Roman"/>
              </w:rPr>
              <w:t>2152 Investiții imobiliare evaluate la cost</w:t>
            </w:r>
          </w:p>
        </w:tc>
        <w:tc>
          <w:tcPr>
            <w:tcW w:w="5670" w:type="dxa"/>
          </w:tcPr>
          <w:p w14:paraId="2F7FA20A" w14:textId="77777777" w:rsidR="00E716B4" w:rsidRPr="00EE545E" w:rsidRDefault="00E716B4" w:rsidP="00083A8E">
            <w:pPr>
              <w:pStyle w:val="Texttabelminion"/>
              <w:ind w:hanging="2"/>
              <w:rPr>
                <w:rFonts w:ascii="Times New Roman" w:hAnsi="Times New Roman" w:cs="Times New Roman"/>
              </w:rPr>
            </w:pPr>
            <w:r w:rsidRPr="00EE545E">
              <w:rPr>
                <w:rFonts w:ascii="Times New Roman" w:hAnsi="Times New Roman" w:cs="Times New Roman"/>
              </w:rPr>
              <w:t>215 Investiții imobiliare</w:t>
            </w:r>
          </w:p>
          <w:p w14:paraId="4E781786" w14:textId="77777777" w:rsidR="00E716B4" w:rsidRPr="00EE545E" w:rsidRDefault="00E716B4" w:rsidP="00083A8E">
            <w:pPr>
              <w:rPr>
                <w:rFonts w:ascii="Times New Roman" w:hAnsi="Times New Roman"/>
                <w:b/>
                <w:bCs/>
                <w:sz w:val="24"/>
                <w:szCs w:val="24"/>
              </w:rPr>
            </w:pPr>
          </w:p>
        </w:tc>
      </w:tr>
      <w:tr w:rsidR="00E716B4" w:rsidRPr="00EE545E" w14:paraId="687236D8" w14:textId="77777777" w:rsidTr="00083A8E">
        <w:tc>
          <w:tcPr>
            <w:tcW w:w="7479" w:type="dxa"/>
          </w:tcPr>
          <w:p w14:paraId="47E402A9" w14:textId="77777777" w:rsidR="00E716B4" w:rsidRPr="00EE545E" w:rsidRDefault="00E716B4" w:rsidP="00083A8E">
            <w:pPr>
              <w:rPr>
                <w:rFonts w:ascii="Times New Roman" w:hAnsi="Times New Roman"/>
                <w:b/>
                <w:bCs/>
                <w:sz w:val="24"/>
                <w:szCs w:val="24"/>
              </w:rPr>
            </w:pPr>
            <w:r w:rsidRPr="00EE545E">
              <w:rPr>
                <w:rFonts w:ascii="Times New Roman" w:hAnsi="Times New Roman"/>
                <w:b/>
                <w:bCs/>
              </w:rPr>
              <w:t>Investitiile imobiliare evaluate la cost se amortizează.</w:t>
            </w:r>
          </w:p>
        </w:tc>
        <w:tc>
          <w:tcPr>
            <w:tcW w:w="5670" w:type="dxa"/>
          </w:tcPr>
          <w:p w14:paraId="1146E956" w14:textId="77777777" w:rsidR="00E716B4" w:rsidRPr="00EE545E" w:rsidRDefault="00E716B4" w:rsidP="00083A8E">
            <w:pPr>
              <w:rPr>
                <w:rFonts w:ascii="Times New Roman" w:hAnsi="Times New Roman"/>
                <w:b/>
                <w:bCs/>
                <w:sz w:val="24"/>
                <w:szCs w:val="24"/>
              </w:rPr>
            </w:pPr>
            <w:r w:rsidRPr="00EE545E">
              <w:rPr>
                <w:rFonts w:ascii="Times New Roman" w:hAnsi="Times New Roman"/>
                <w:b/>
                <w:bCs/>
              </w:rPr>
              <w:t>Investitiile imobiliare evaluate la cost se amortizează.</w:t>
            </w:r>
          </w:p>
        </w:tc>
      </w:tr>
      <w:tr w:rsidR="00E716B4" w:rsidRPr="00EE545E" w14:paraId="7DE8DC71" w14:textId="77777777" w:rsidTr="00083A8E">
        <w:tc>
          <w:tcPr>
            <w:tcW w:w="7479" w:type="dxa"/>
          </w:tcPr>
          <w:p w14:paraId="00AEFBED" w14:textId="77777777" w:rsidR="00E716B4" w:rsidRPr="00EE545E" w:rsidRDefault="00E716B4" w:rsidP="00083A8E">
            <w:pPr>
              <w:rPr>
                <w:rFonts w:ascii="Times New Roman" w:hAnsi="Times New Roman"/>
                <w:b/>
                <w:bCs/>
              </w:rPr>
            </w:pPr>
            <w:r w:rsidRPr="00EE545E">
              <w:rPr>
                <w:rFonts w:ascii="Times New Roman" w:hAnsi="Times New Roman"/>
                <w:b/>
                <w:bCs/>
              </w:rPr>
              <w:t>Investitiile imobiliare evaluate la valoarea justa NU se amortizează.</w:t>
            </w:r>
          </w:p>
          <w:p w14:paraId="54036573" w14:textId="77777777" w:rsidR="00E716B4" w:rsidRPr="00EE545E" w:rsidRDefault="00E716B4" w:rsidP="00083A8E">
            <w:pPr>
              <w:rPr>
                <w:rFonts w:ascii="Times New Roman" w:hAnsi="Times New Roman"/>
                <w:sz w:val="24"/>
                <w:szCs w:val="24"/>
              </w:rPr>
            </w:pPr>
            <w:r w:rsidRPr="00EE545E">
              <w:rPr>
                <w:rFonts w:ascii="Times New Roman" w:hAnsi="Times New Roman"/>
                <w:sz w:val="24"/>
                <w:szCs w:val="24"/>
              </w:rPr>
              <w:t xml:space="preserve">La fiecare dată de raportare obligatoriu determinăm valoarea justă, iar diferențele de valoare justă se recunosc ca venituri sau cheltuieli. </w:t>
            </w:r>
          </w:p>
          <w:p w14:paraId="2157C904" w14:textId="77777777" w:rsidR="00E716B4" w:rsidRPr="00EE545E" w:rsidRDefault="00E716B4" w:rsidP="00083A8E">
            <w:pPr>
              <w:pStyle w:val="Bumbitabelminionmai"/>
              <w:ind w:left="0" w:hanging="2"/>
              <w:rPr>
                <w:rFonts w:ascii="Times New Roman" w:hAnsi="Times New Roman" w:cs="Times New Roman"/>
              </w:rPr>
            </w:pPr>
            <w:r w:rsidRPr="00EE545E">
              <w:rPr>
                <w:rFonts w:ascii="Times New Roman" w:hAnsi="Times New Roman" w:cs="Times New Roman"/>
              </w:rPr>
              <w:t>7561 Câștiguri din evaluarea la valoarea justă a investițiilor imobiliare;</w:t>
            </w:r>
          </w:p>
          <w:p w14:paraId="3FC77465" w14:textId="77777777" w:rsidR="00E716B4" w:rsidRPr="00EE545E" w:rsidRDefault="00E716B4" w:rsidP="00083A8E">
            <w:pPr>
              <w:rPr>
                <w:rFonts w:ascii="Times New Roman" w:hAnsi="Times New Roman"/>
                <w:sz w:val="24"/>
                <w:szCs w:val="24"/>
              </w:rPr>
            </w:pPr>
            <w:r w:rsidRPr="00EE545E">
              <w:rPr>
                <w:rFonts w:ascii="Times New Roman" w:hAnsi="Times New Roman"/>
              </w:rPr>
              <w:t>6561 Pierderi din evaluarea la valoarea justă a investițiilor imobiliare.</w:t>
            </w:r>
          </w:p>
        </w:tc>
        <w:tc>
          <w:tcPr>
            <w:tcW w:w="5670" w:type="dxa"/>
          </w:tcPr>
          <w:p w14:paraId="61C92DA4" w14:textId="77777777" w:rsidR="00E716B4" w:rsidRPr="00EE545E" w:rsidRDefault="00E716B4" w:rsidP="00083A8E">
            <w:pPr>
              <w:rPr>
                <w:rFonts w:ascii="Times New Roman" w:hAnsi="Times New Roman"/>
                <w:b/>
                <w:bCs/>
                <w:sz w:val="24"/>
                <w:szCs w:val="24"/>
              </w:rPr>
            </w:pPr>
            <w:r w:rsidRPr="00EE545E">
              <w:rPr>
                <w:rFonts w:ascii="Times New Roman" w:hAnsi="Times New Roman"/>
                <w:b/>
                <w:bCs/>
              </w:rPr>
              <w:t>Investitiile imobiliare evaluate la valoarea justa se amortizează.</w:t>
            </w:r>
            <w:r>
              <w:rPr>
                <w:rFonts w:ascii="Times New Roman" w:hAnsi="Times New Roman"/>
                <w:b/>
                <w:bCs/>
              </w:rPr>
              <w:t xml:space="preserve"> </w:t>
            </w:r>
            <w:r w:rsidRPr="00393495">
              <w:rPr>
                <w:rFonts w:ascii="Times New Roman" w:hAnsi="Times New Roman"/>
                <w:b/>
                <w:bCs/>
                <w:highlight w:val="yellow"/>
              </w:rPr>
              <w:t>Investitiile imobiliare se reevalueaza similar imobilizarilor corporale.</w:t>
            </w:r>
          </w:p>
        </w:tc>
      </w:tr>
    </w:tbl>
    <w:p w14:paraId="5C47F25A" w14:textId="77777777" w:rsidR="00A81F97" w:rsidRPr="00A81F97" w:rsidRDefault="00A81F97" w:rsidP="00A81F97">
      <w:pPr>
        <w:rPr>
          <w:lang w:val="de-DE" w:eastAsia="de-DE"/>
        </w:rPr>
      </w:pPr>
    </w:p>
    <w:p w14:paraId="6133F5B5" w14:textId="77777777" w:rsidR="004D3778" w:rsidRPr="00A71A73" w:rsidRDefault="004D3778" w:rsidP="00A71A73">
      <w:pPr>
        <w:tabs>
          <w:tab w:val="left" w:pos="8230"/>
        </w:tabs>
        <w:spacing w:after="0" w:line="240" w:lineRule="auto"/>
        <w:jc w:val="both"/>
        <w:rPr>
          <w:rFonts w:ascii="Times New Roman" w:hAnsi="Times New Roman"/>
          <w:sz w:val="24"/>
          <w:szCs w:val="24"/>
        </w:rPr>
      </w:pPr>
      <w:r w:rsidRPr="00A71A73">
        <w:rPr>
          <w:rFonts w:ascii="Times New Roman" w:hAnsi="Times New Roman"/>
          <w:b/>
          <w:bCs/>
          <w:color w:val="FF0000"/>
          <w:sz w:val="24"/>
          <w:szCs w:val="24"/>
        </w:rPr>
        <w:t xml:space="preserve">EXEMPLUL 1: </w:t>
      </w:r>
      <w:r w:rsidRPr="00A71A73">
        <w:rPr>
          <w:rFonts w:ascii="Times New Roman" w:hAnsi="Times New Roman"/>
          <w:sz w:val="24"/>
          <w:szCs w:val="24"/>
        </w:rPr>
        <w:t>Compania RED</w:t>
      </w:r>
      <w:r w:rsidRPr="00A71A73">
        <w:rPr>
          <w:rFonts w:ascii="Times New Roman" w:hAnsi="Times New Roman"/>
          <w:color w:val="000000"/>
          <w:sz w:val="24"/>
          <w:szCs w:val="24"/>
        </w:rPr>
        <w:t xml:space="preserve"> a achiziţionat și a pus în funcțiune la data de 18.05.N o clădire la costul de achiziție de 550.000 lei, cu scopul de a fi închiriată terţilor în baza unui contract de leasing operaţional. La data achiziției s-a estimat o valoare reziduală în sumă de 50.000 lei.</w:t>
      </w:r>
    </w:p>
    <w:p w14:paraId="21661139" w14:textId="77777777" w:rsidR="004D3778" w:rsidRPr="00A71A73" w:rsidRDefault="004D3778" w:rsidP="00A71A73">
      <w:pPr>
        <w:tabs>
          <w:tab w:val="left" w:pos="360"/>
        </w:tabs>
        <w:autoSpaceDE w:val="0"/>
        <w:spacing w:after="0" w:line="240" w:lineRule="auto"/>
        <w:jc w:val="both"/>
        <w:textAlignment w:val="center"/>
        <w:rPr>
          <w:rFonts w:ascii="Times New Roman" w:hAnsi="Times New Roman"/>
          <w:color w:val="000000"/>
          <w:sz w:val="24"/>
          <w:szCs w:val="24"/>
        </w:rPr>
      </w:pPr>
      <w:r w:rsidRPr="00A71A73">
        <w:rPr>
          <w:rFonts w:ascii="Times New Roman" w:hAnsi="Times New Roman"/>
          <w:color w:val="000000"/>
          <w:sz w:val="24"/>
          <w:szCs w:val="24"/>
        </w:rPr>
        <w:t xml:space="preserve">Pentru evaluarea clădirii, RED a ales </w:t>
      </w:r>
      <w:r w:rsidRPr="00A71A73">
        <w:rPr>
          <w:rFonts w:ascii="Times New Roman" w:hAnsi="Times New Roman"/>
          <w:b/>
          <w:bCs/>
          <w:color w:val="000000"/>
          <w:sz w:val="24"/>
          <w:szCs w:val="24"/>
        </w:rPr>
        <w:t>modelul bazat pe cost</w:t>
      </w:r>
      <w:r w:rsidRPr="00A71A73">
        <w:rPr>
          <w:rFonts w:ascii="Times New Roman" w:hAnsi="Times New Roman"/>
          <w:color w:val="000000"/>
          <w:sz w:val="24"/>
          <w:szCs w:val="24"/>
        </w:rPr>
        <w:t>.Pe data de 01.03.N+2 RED vinde clădirea la prețul de vânzare de 600.000 lei.</w:t>
      </w:r>
    </w:p>
    <w:p w14:paraId="63AF83D5" w14:textId="77777777" w:rsidR="004D3778" w:rsidRPr="00A71A73" w:rsidRDefault="004D3778" w:rsidP="00A71A73">
      <w:pPr>
        <w:suppressAutoHyphens/>
        <w:spacing w:after="0" w:line="240" w:lineRule="auto"/>
        <w:ind w:left="2" w:hangingChars="1" w:hanging="2"/>
        <w:jc w:val="both"/>
        <w:outlineLvl w:val="0"/>
        <w:rPr>
          <w:rFonts w:ascii="Times New Roman" w:hAnsi="Times New Roman"/>
          <w:color w:val="000000"/>
          <w:position w:val="-1"/>
          <w:sz w:val="24"/>
          <w:szCs w:val="24"/>
        </w:rPr>
      </w:pPr>
      <w:r w:rsidRPr="00A71A73">
        <w:rPr>
          <w:rFonts w:ascii="Times New Roman" w:hAnsi="Times New Roman"/>
          <w:color w:val="000000"/>
          <w:position w:val="-1"/>
          <w:sz w:val="24"/>
          <w:szCs w:val="24"/>
        </w:rPr>
        <w:t xml:space="preserve">În </w:t>
      </w:r>
      <w:r w:rsidRPr="00A71A73">
        <w:rPr>
          <w:rFonts w:ascii="Times New Roman" w:hAnsi="Times New Roman"/>
          <w:i/>
          <w:color w:val="000000"/>
          <w:position w:val="-1"/>
          <w:sz w:val="24"/>
          <w:szCs w:val="24"/>
        </w:rPr>
        <w:t>Manualul de politici contabile conforme cu IFRS</w:t>
      </w:r>
      <w:r w:rsidRPr="00A71A73">
        <w:rPr>
          <w:rFonts w:ascii="Times New Roman" w:hAnsi="Times New Roman"/>
          <w:color w:val="000000"/>
          <w:position w:val="-1"/>
          <w:sz w:val="24"/>
          <w:szCs w:val="24"/>
        </w:rPr>
        <w:t xml:space="preserve"> ale firmei </w:t>
      </w:r>
      <w:r w:rsidRPr="00A71A73">
        <w:rPr>
          <w:rFonts w:ascii="Times New Roman" w:hAnsi="Times New Roman"/>
          <w:sz w:val="24"/>
          <w:szCs w:val="24"/>
        </w:rPr>
        <w:t>RED</w:t>
      </w:r>
      <w:r w:rsidRPr="00A71A73">
        <w:rPr>
          <w:rFonts w:ascii="Times New Roman" w:hAnsi="Times New Roman"/>
          <w:color w:val="000000"/>
          <w:position w:val="-1"/>
          <w:sz w:val="24"/>
          <w:szCs w:val="24"/>
        </w:rPr>
        <w:t xml:space="preserve"> sunt prevăzute următoarele informații legate de estimările utilizate:</w:t>
      </w:r>
    </w:p>
    <w:p w14:paraId="5F617132" w14:textId="77777777" w:rsidR="004D3778" w:rsidRPr="00A71A73" w:rsidRDefault="004D3778" w:rsidP="00A71A73">
      <w:pPr>
        <w:numPr>
          <w:ilvl w:val="0"/>
          <w:numId w:val="8"/>
        </w:numPr>
        <w:suppressAutoHyphens/>
        <w:spacing w:after="0" w:line="240" w:lineRule="auto"/>
        <w:jc w:val="both"/>
        <w:outlineLvl w:val="0"/>
        <w:rPr>
          <w:rFonts w:ascii="Times New Roman" w:hAnsi="Times New Roman"/>
          <w:position w:val="-1"/>
          <w:sz w:val="24"/>
          <w:szCs w:val="24"/>
        </w:rPr>
      </w:pPr>
      <w:r w:rsidRPr="00A71A73">
        <w:rPr>
          <w:rFonts w:ascii="Times New Roman" w:hAnsi="Times New Roman"/>
          <w:position w:val="-1"/>
          <w:sz w:val="24"/>
          <w:szCs w:val="24"/>
        </w:rPr>
        <w:t>Metoda de amortizare este cea liniară (similară cu cea din reglementările contabile naționale aprobate prin OMFP 1802/2014);</w:t>
      </w:r>
    </w:p>
    <w:p w14:paraId="38407DCE" w14:textId="77777777" w:rsidR="004D3778" w:rsidRPr="00A71A73" w:rsidRDefault="004D3778" w:rsidP="00A71A73">
      <w:pPr>
        <w:numPr>
          <w:ilvl w:val="0"/>
          <w:numId w:val="8"/>
        </w:numPr>
        <w:suppressAutoHyphens/>
        <w:spacing w:after="0" w:line="240" w:lineRule="auto"/>
        <w:jc w:val="both"/>
        <w:outlineLvl w:val="0"/>
        <w:rPr>
          <w:rFonts w:ascii="Times New Roman" w:hAnsi="Times New Roman"/>
          <w:position w:val="-1"/>
          <w:sz w:val="24"/>
          <w:szCs w:val="24"/>
        </w:rPr>
      </w:pPr>
      <w:r w:rsidRPr="00A71A73">
        <w:rPr>
          <w:rFonts w:ascii="Times New Roman" w:hAnsi="Times New Roman"/>
          <w:position w:val="-1"/>
          <w:sz w:val="24"/>
          <w:szCs w:val="24"/>
        </w:rPr>
        <w:t>Amortizarea este recunoscută de la data achiziției și punerii în funcțiune;</w:t>
      </w:r>
    </w:p>
    <w:p w14:paraId="1D271E3B" w14:textId="77777777" w:rsidR="004D3778" w:rsidRPr="00A71A73" w:rsidRDefault="004D3778" w:rsidP="00A71A73">
      <w:pPr>
        <w:numPr>
          <w:ilvl w:val="0"/>
          <w:numId w:val="8"/>
        </w:numPr>
        <w:suppressAutoHyphens/>
        <w:spacing w:after="0" w:line="240" w:lineRule="auto"/>
        <w:jc w:val="both"/>
        <w:outlineLvl w:val="0"/>
        <w:rPr>
          <w:rFonts w:ascii="Times New Roman" w:hAnsi="Times New Roman"/>
          <w:position w:val="-1"/>
          <w:sz w:val="24"/>
          <w:szCs w:val="24"/>
        </w:rPr>
      </w:pPr>
      <w:r w:rsidRPr="00A71A73">
        <w:rPr>
          <w:rFonts w:ascii="Times New Roman" w:hAnsi="Times New Roman"/>
          <w:position w:val="-1"/>
          <w:sz w:val="24"/>
          <w:szCs w:val="24"/>
        </w:rPr>
        <w:t>Durata de viaţă utilă a clădirii este de 10 ani (similară cu cea din reglementările contabile naționale).</w:t>
      </w:r>
    </w:p>
    <w:p w14:paraId="00BF8179" w14:textId="77777777" w:rsidR="004D3778" w:rsidRPr="00A71A73" w:rsidRDefault="004D3778" w:rsidP="00A71A73">
      <w:pPr>
        <w:tabs>
          <w:tab w:val="left" w:pos="360"/>
        </w:tabs>
        <w:suppressAutoHyphens/>
        <w:autoSpaceDE w:val="0"/>
        <w:autoSpaceDN w:val="0"/>
        <w:adjustRightInd w:val="0"/>
        <w:spacing w:after="0" w:line="240" w:lineRule="auto"/>
        <w:ind w:right="113"/>
        <w:jc w:val="both"/>
        <w:textAlignment w:val="center"/>
        <w:rPr>
          <w:rFonts w:ascii="Times New Roman" w:hAnsi="Times New Roman"/>
          <w:b/>
          <w:bCs/>
          <w:i/>
          <w:iCs/>
          <w:color w:val="7030A0"/>
          <w:sz w:val="24"/>
          <w:szCs w:val="24"/>
        </w:rPr>
      </w:pPr>
    </w:p>
    <w:p w14:paraId="4DD6AFBC" w14:textId="77777777" w:rsidR="004D3778" w:rsidRPr="00A71A73" w:rsidRDefault="004D3778" w:rsidP="00A71A73">
      <w:pPr>
        <w:tabs>
          <w:tab w:val="left" w:pos="360"/>
        </w:tabs>
        <w:suppressAutoHyphens/>
        <w:autoSpaceDE w:val="0"/>
        <w:autoSpaceDN w:val="0"/>
        <w:adjustRightInd w:val="0"/>
        <w:spacing w:after="0" w:line="240" w:lineRule="auto"/>
        <w:ind w:right="113"/>
        <w:jc w:val="both"/>
        <w:textAlignment w:val="center"/>
        <w:rPr>
          <w:rFonts w:ascii="Times New Roman" w:hAnsi="Times New Roman"/>
          <w:b/>
          <w:bCs/>
          <w:i/>
          <w:iCs/>
          <w:color w:val="7030A0"/>
          <w:sz w:val="24"/>
          <w:szCs w:val="24"/>
        </w:rPr>
      </w:pPr>
      <w:r w:rsidRPr="00A71A73">
        <w:rPr>
          <w:rFonts w:ascii="Times New Roman" w:hAnsi="Times New Roman"/>
          <w:b/>
          <w:bCs/>
          <w:i/>
          <w:iCs/>
          <w:color w:val="7030A0"/>
          <w:sz w:val="24"/>
          <w:szCs w:val="24"/>
        </w:rPr>
        <w:t>SE CERE:</w:t>
      </w:r>
    </w:p>
    <w:p w14:paraId="3F0CC06D" w14:textId="77777777" w:rsidR="004D3778" w:rsidRPr="00A71A73" w:rsidRDefault="004D3778" w:rsidP="00A71A73">
      <w:pPr>
        <w:spacing w:after="0" w:line="240" w:lineRule="auto"/>
        <w:jc w:val="both"/>
        <w:rPr>
          <w:rFonts w:ascii="Times New Roman" w:hAnsi="Times New Roman"/>
          <w:b/>
          <w:bCs/>
          <w:i/>
          <w:iCs/>
          <w:color w:val="7030A0"/>
          <w:sz w:val="24"/>
          <w:szCs w:val="24"/>
        </w:rPr>
      </w:pPr>
      <w:r w:rsidRPr="00A71A73">
        <w:rPr>
          <w:rFonts w:ascii="Times New Roman" w:hAnsi="Times New Roman"/>
          <w:b/>
          <w:bCs/>
          <w:i/>
          <w:iCs/>
          <w:color w:val="7030A0"/>
          <w:sz w:val="24"/>
          <w:szCs w:val="24"/>
        </w:rPr>
        <w:t>a)Contabilizați tranzacțiile aferente anilor N, N+1, și N+2 în varianta aplicării reglementărilor contabile naționale (OMFP 1802/2014);</w:t>
      </w:r>
    </w:p>
    <w:p w14:paraId="673EF4AE" w14:textId="77777777" w:rsidR="004D3778" w:rsidRPr="00A71A73" w:rsidRDefault="004D3778" w:rsidP="00A71A73">
      <w:pPr>
        <w:spacing w:after="0" w:line="240" w:lineRule="auto"/>
        <w:jc w:val="both"/>
        <w:rPr>
          <w:rFonts w:ascii="Times New Roman" w:hAnsi="Times New Roman"/>
          <w:b/>
          <w:bCs/>
          <w:i/>
          <w:iCs/>
          <w:color w:val="7030A0"/>
          <w:sz w:val="24"/>
          <w:szCs w:val="24"/>
        </w:rPr>
      </w:pPr>
      <w:r w:rsidRPr="00A71A73">
        <w:rPr>
          <w:rFonts w:ascii="Times New Roman" w:hAnsi="Times New Roman"/>
          <w:b/>
          <w:bCs/>
          <w:i/>
          <w:iCs/>
          <w:color w:val="7030A0"/>
          <w:sz w:val="24"/>
          <w:szCs w:val="24"/>
        </w:rPr>
        <w:t>b)Contabilizați tranzacțiile aferente anilor N, N+1, și N+2 în varianta aplicării IFRS-urilor.</w:t>
      </w:r>
    </w:p>
    <w:p w14:paraId="753DA44E" w14:textId="77777777" w:rsidR="004D3778" w:rsidRPr="00A71A73" w:rsidRDefault="004D3778" w:rsidP="00A71A73">
      <w:pPr>
        <w:spacing w:after="0" w:line="240" w:lineRule="auto"/>
        <w:jc w:val="both"/>
        <w:rPr>
          <w:rFonts w:ascii="Times New Roman" w:hAnsi="Times New Roman"/>
          <w:sz w:val="24"/>
          <w:szCs w:val="24"/>
        </w:rPr>
      </w:pPr>
    </w:p>
    <w:p w14:paraId="58D53028" w14:textId="77777777" w:rsidR="004D3778" w:rsidRPr="00A71A73" w:rsidRDefault="004D3778" w:rsidP="00A71A73">
      <w:pPr>
        <w:spacing w:after="0" w:line="240" w:lineRule="auto"/>
        <w:jc w:val="both"/>
        <w:rPr>
          <w:rFonts w:ascii="Times New Roman" w:eastAsia="SimSun" w:hAnsi="Times New Roman"/>
          <w:sz w:val="24"/>
          <w:szCs w:val="24"/>
          <w:lang w:eastAsia="zh-CN"/>
        </w:rPr>
      </w:pPr>
      <w:r w:rsidRPr="00A71A73">
        <w:rPr>
          <w:rFonts w:ascii="Times New Roman" w:hAnsi="Times New Roman"/>
          <w:b/>
          <w:color w:val="FF0000"/>
          <w:sz w:val="24"/>
          <w:szCs w:val="24"/>
        </w:rPr>
        <w:t xml:space="preserve">EXEMPLUL 2: </w:t>
      </w:r>
      <w:r w:rsidRPr="00A71A73">
        <w:rPr>
          <w:rFonts w:ascii="Times New Roman" w:hAnsi="Times New Roman"/>
          <w:sz w:val="24"/>
          <w:szCs w:val="24"/>
        </w:rPr>
        <w:t xml:space="preserve">Societatea BUILDINVESTMENTS achiziționează pe data de 01.01.N o clădire cu scopul de a fi folosită ca sediu central administrativ, pentru care se cunosc următoarele informații: preț de cumpărare 300.000 lei, taxă plătită notarului 10.000 lei, comision plătit agenției imobiliare cu ajutorul căreia a cumpărat clădirea 12.000 lei. La data de 01.09.N BUILDINVESTMENTS decide să închirieze </w:t>
      </w:r>
      <w:r w:rsidRPr="00A71A73">
        <w:rPr>
          <w:rFonts w:ascii="Times New Roman" w:eastAsia="SimSun" w:hAnsi="Times New Roman"/>
          <w:bCs/>
          <w:sz w:val="24"/>
          <w:szCs w:val="24"/>
          <w:lang w:eastAsia="de-DE"/>
        </w:rPr>
        <w:t xml:space="preserve">în regim de leasing operațional clădirea, iar entitatea alege </w:t>
      </w:r>
      <w:r w:rsidRPr="00A71A73">
        <w:rPr>
          <w:rFonts w:ascii="Times New Roman" w:eastAsia="SimSun" w:hAnsi="Times New Roman"/>
          <w:sz w:val="24"/>
          <w:szCs w:val="24"/>
          <w:lang w:eastAsia="zh-CN"/>
        </w:rPr>
        <w:t xml:space="preserve">pentru evaluare </w:t>
      </w:r>
      <w:r w:rsidRPr="00F819AB">
        <w:rPr>
          <w:rFonts w:ascii="Times New Roman" w:eastAsia="SimSun" w:hAnsi="Times New Roman"/>
          <w:b/>
          <w:bCs/>
          <w:sz w:val="24"/>
          <w:szCs w:val="24"/>
          <w:lang w:eastAsia="zh-CN"/>
        </w:rPr>
        <w:t>modelul bazat pe</w:t>
      </w:r>
      <w:r w:rsidRPr="00A71A73">
        <w:rPr>
          <w:rFonts w:ascii="Times New Roman" w:eastAsia="SimSun" w:hAnsi="Times New Roman"/>
          <w:sz w:val="24"/>
          <w:szCs w:val="24"/>
          <w:lang w:eastAsia="zh-CN"/>
        </w:rPr>
        <w:t xml:space="preserve"> </w:t>
      </w:r>
      <w:r w:rsidRPr="00A71A73">
        <w:rPr>
          <w:rFonts w:ascii="Times New Roman" w:eastAsia="SimSun" w:hAnsi="Times New Roman"/>
          <w:b/>
          <w:bCs/>
          <w:sz w:val="24"/>
          <w:szCs w:val="24"/>
          <w:lang w:eastAsia="zh-CN"/>
        </w:rPr>
        <w:t>valoarea justă</w:t>
      </w:r>
      <w:r w:rsidRPr="00A71A73">
        <w:rPr>
          <w:rFonts w:ascii="Times New Roman" w:eastAsia="SimSun" w:hAnsi="Times New Roman"/>
          <w:sz w:val="24"/>
          <w:szCs w:val="24"/>
          <w:lang w:eastAsia="zh-CN"/>
        </w:rPr>
        <w:t xml:space="preserve">. </w:t>
      </w:r>
    </w:p>
    <w:p w14:paraId="05A5570F" w14:textId="2AB354BB" w:rsidR="004D3778" w:rsidRPr="00A71A73" w:rsidRDefault="006D2497" w:rsidP="00A71A73">
      <w:pPr>
        <w:spacing w:after="0" w:line="240" w:lineRule="auto"/>
        <w:jc w:val="both"/>
        <w:rPr>
          <w:rFonts w:ascii="Times New Roman" w:hAnsi="Times New Roman"/>
          <w:sz w:val="24"/>
          <w:szCs w:val="24"/>
        </w:rPr>
      </w:pPr>
      <w:r w:rsidRPr="00A71A73">
        <w:rPr>
          <w:rFonts w:ascii="Times New Roman" w:eastAsia="SimSun" w:hAnsi="Times New Roman"/>
          <w:b/>
          <w:bCs/>
          <w:color w:val="FF0000"/>
          <w:sz w:val="24"/>
          <w:szCs w:val="24"/>
          <w:lang w:eastAsia="zh-CN"/>
        </w:rPr>
        <w:t>CAZUL 1:</w:t>
      </w:r>
      <w:r w:rsidR="004D3778" w:rsidRPr="00A71A73">
        <w:rPr>
          <w:rFonts w:ascii="Times New Roman" w:eastAsia="SimSun" w:hAnsi="Times New Roman"/>
          <w:b/>
          <w:bCs/>
          <w:color w:val="FF0000"/>
          <w:sz w:val="24"/>
          <w:szCs w:val="24"/>
          <w:lang w:eastAsia="zh-CN"/>
        </w:rPr>
        <w:t xml:space="preserve"> </w:t>
      </w:r>
      <w:r w:rsidR="004D3778" w:rsidRPr="00A71A73">
        <w:rPr>
          <w:rFonts w:ascii="Times New Roman" w:eastAsia="SimSun" w:hAnsi="Times New Roman"/>
          <w:sz w:val="24"/>
          <w:szCs w:val="24"/>
          <w:lang w:eastAsia="zh-CN"/>
        </w:rPr>
        <w:t xml:space="preserve">Pe data de 01.03. N+2 </w:t>
      </w:r>
      <w:r w:rsidR="004D3778" w:rsidRPr="00A71A73">
        <w:rPr>
          <w:rFonts w:ascii="Times New Roman" w:hAnsi="Times New Roman"/>
          <w:sz w:val="24"/>
          <w:szCs w:val="24"/>
        </w:rPr>
        <w:t>BUILDINVESTMENTS vinde clădirea la prețul de vânzare de 400.000 lei.</w:t>
      </w:r>
    </w:p>
    <w:p w14:paraId="33099CD6" w14:textId="3FA2FA02" w:rsidR="004D3778" w:rsidRDefault="006D2497" w:rsidP="00A71A73">
      <w:pPr>
        <w:spacing w:after="0" w:line="240" w:lineRule="auto"/>
        <w:jc w:val="both"/>
        <w:rPr>
          <w:rFonts w:ascii="Times New Roman" w:hAnsi="Times New Roman"/>
          <w:color w:val="000000"/>
          <w:sz w:val="24"/>
          <w:szCs w:val="24"/>
          <w:lang w:val="ro-RO"/>
        </w:rPr>
      </w:pPr>
      <w:r w:rsidRPr="00A71A73">
        <w:rPr>
          <w:rFonts w:ascii="Times New Roman" w:eastAsia="SimSun" w:hAnsi="Times New Roman"/>
          <w:b/>
          <w:bCs/>
          <w:color w:val="FF0000"/>
          <w:sz w:val="24"/>
          <w:szCs w:val="24"/>
          <w:lang w:eastAsia="zh-CN"/>
        </w:rPr>
        <w:lastRenderedPageBreak/>
        <w:t>CAZUL 2:</w:t>
      </w:r>
      <w:r w:rsidRPr="00A71A73">
        <w:rPr>
          <w:rFonts w:ascii="Times New Roman" w:eastAsia="SimSun" w:hAnsi="Times New Roman"/>
          <w:sz w:val="24"/>
          <w:szCs w:val="24"/>
          <w:lang w:eastAsia="zh-CN"/>
        </w:rPr>
        <w:t xml:space="preserve"> </w:t>
      </w:r>
      <w:r w:rsidR="004D3778" w:rsidRPr="00A71A73">
        <w:rPr>
          <w:rFonts w:ascii="Times New Roman" w:hAnsi="Times New Roman"/>
          <w:sz w:val="24"/>
          <w:szCs w:val="24"/>
        </w:rPr>
        <w:t>BUILDINVESTMENTS</w:t>
      </w:r>
      <w:r w:rsidR="004D3778" w:rsidRPr="00A71A73">
        <w:rPr>
          <w:rFonts w:ascii="Times New Roman" w:hAnsi="Times New Roman"/>
          <w:color w:val="000000"/>
          <w:sz w:val="24"/>
          <w:szCs w:val="24"/>
          <w:lang w:val="ro-RO"/>
        </w:rPr>
        <w:t xml:space="preserve"> utilizează, ca sediu central administrativ, începând cu data de </w:t>
      </w:r>
      <w:r w:rsidR="004D3778" w:rsidRPr="00A71A73">
        <w:rPr>
          <w:rFonts w:ascii="Times New Roman" w:eastAsia="SimSun" w:hAnsi="Times New Roman"/>
          <w:sz w:val="24"/>
          <w:szCs w:val="24"/>
          <w:lang w:eastAsia="zh-CN"/>
        </w:rPr>
        <w:t xml:space="preserve">01.03.N+2 </w:t>
      </w:r>
      <w:r w:rsidR="004D3778" w:rsidRPr="00A71A73">
        <w:rPr>
          <w:rFonts w:ascii="Times New Roman" w:hAnsi="Times New Roman"/>
          <w:color w:val="000000"/>
          <w:sz w:val="24"/>
          <w:szCs w:val="24"/>
          <w:lang w:val="ro-RO"/>
        </w:rPr>
        <w:t xml:space="preserve">clădirea pe care anterior o închiriase terţilor. </w:t>
      </w:r>
    </w:p>
    <w:p w14:paraId="76F35A8A" w14:textId="77777777" w:rsidR="006D2497" w:rsidRPr="00A71A73" w:rsidRDefault="006D2497" w:rsidP="00A71A73">
      <w:pPr>
        <w:spacing w:after="0" w:line="240" w:lineRule="auto"/>
        <w:jc w:val="both"/>
        <w:rPr>
          <w:rFonts w:ascii="Times New Roman" w:eastAsia="SimSun" w:hAnsi="Times New Roman"/>
          <w:sz w:val="24"/>
          <w:szCs w:val="24"/>
          <w:lang w:eastAsia="zh-CN"/>
        </w:rPr>
      </w:pPr>
    </w:p>
    <w:p w14:paraId="12D29509" w14:textId="77777777" w:rsidR="004D3778" w:rsidRPr="00A71A73" w:rsidRDefault="004D3778" w:rsidP="00A71A73">
      <w:pPr>
        <w:suppressAutoHyphens/>
        <w:spacing w:after="0" w:line="240" w:lineRule="auto"/>
        <w:ind w:left="2" w:hangingChars="1" w:hanging="2"/>
        <w:jc w:val="both"/>
        <w:outlineLvl w:val="0"/>
        <w:rPr>
          <w:rFonts w:ascii="Times New Roman" w:hAnsi="Times New Roman"/>
          <w:color w:val="000000"/>
          <w:position w:val="-1"/>
          <w:sz w:val="24"/>
          <w:szCs w:val="24"/>
        </w:rPr>
      </w:pPr>
      <w:r w:rsidRPr="00A71A73">
        <w:rPr>
          <w:rFonts w:ascii="Times New Roman" w:hAnsi="Times New Roman"/>
          <w:color w:val="000000"/>
          <w:position w:val="-1"/>
          <w:sz w:val="24"/>
          <w:szCs w:val="24"/>
        </w:rPr>
        <w:t xml:space="preserve">În </w:t>
      </w:r>
      <w:r w:rsidRPr="00A71A73">
        <w:rPr>
          <w:rFonts w:ascii="Times New Roman" w:hAnsi="Times New Roman"/>
          <w:i/>
          <w:color w:val="000000"/>
          <w:position w:val="-1"/>
          <w:sz w:val="24"/>
          <w:szCs w:val="24"/>
        </w:rPr>
        <w:t>Manualul de politici contabile conforme cu IFRS</w:t>
      </w:r>
      <w:r w:rsidRPr="00A71A73">
        <w:rPr>
          <w:rFonts w:ascii="Times New Roman" w:hAnsi="Times New Roman"/>
          <w:color w:val="000000"/>
          <w:position w:val="-1"/>
          <w:sz w:val="24"/>
          <w:szCs w:val="24"/>
        </w:rPr>
        <w:t xml:space="preserve"> ale firmei sunt prevăzute următoarele informații legate de estimările utilizate:</w:t>
      </w:r>
    </w:p>
    <w:p w14:paraId="33AC4533" w14:textId="77777777" w:rsidR="004D3778" w:rsidRPr="00A71A73" w:rsidRDefault="004D3778" w:rsidP="00A71A73">
      <w:pPr>
        <w:numPr>
          <w:ilvl w:val="0"/>
          <w:numId w:val="8"/>
        </w:numPr>
        <w:suppressAutoHyphens/>
        <w:spacing w:after="0" w:line="240" w:lineRule="auto"/>
        <w:jc w:val="both"/>
        <w:outlineLvl w:val="0"/>
        <w:rPr>
          <w:rFonts w:ascii="Times New Roman" w:hAnsi="Times New Roman"/>
          <w:position w:val="-1"/>
          <w:sz w:val="24"/>
          <w:szCs w:val="24"/>
        </w:rPr>
      </w:pPr>
      <w:r w:rsidRPr="00A71A73">
        <w:rPr>
          <w:rFonts w:ascii="Times New Roman" w:hAnsi="Times New Roman"/>
          <w:position w:val="-1"/>
          <w:sz w:val="24"/>
          <w:szCs w:val="24"/>
        </w:rPr>
        <w:t>Metoda de amortizare este cea liniară (similară cu cea din reglementările contabile naționale aprobate prin OMFP 1802/2014);</w:t>
      </w:r>
    </w:p>
    <w:p w14:paraId="72E78194" w14:textId="77777777" w:rsidR="004D3778" w:rsidRPr="00A71A73" w:rsidRDefault="004D3778" w:rsidP="00A71A73">
      <w:pPr>
        <w:numPr>
          <w:ilvl w:val="0"/>
          <w:numId w:val="8"/>
        </w:numPr>
        <w:suppressAutoHyphens/>
        <w:spacing w:after="0" w:line="240" w:lineRule="auto"/>
        <w:jc w:val="both"/>
        <w:outlineLvl w:val="0"/>
        <w:rPr>
          <w:rFonts w:ascii="Times New Roman" w:hAnsi="Times New Roman"/>
          <w:position w:val="-1"/>
          <w:sz w:val="24"/>
          <w:szCs w:val="24"/>
        </w:rPr>
      </w:pPr>
      <w:r w:rsidRPr="00A71A73">
        <w:rPr>
          <w:rFonts w:ascii="Times New Roman" w:hAnsi="Times New Roman"/>
          <w:position w:val="-1"/>
          <w:sz w:val="24"/>
          <w:szCs w:val="24"/>
        </w:rPr>
        <w:t>Amortizarea este recunoscută de la data achiziției și punerii în funcțiune;</w:t>
      </w:r>
    </w:p>
    <w:p w14:paraId="3662F29E" w14:textId="77777777" w:rsidR="004D3778" w:rsidRPr="00A71A73" w:rsidRDefault="004D3778" w:rsidP="00A71A73">
      <w:pPr>
        <w:numPr>
          <w:ilvl w:val="0"/>
          <w:numId w:val="8"/>
        </w:numPr>
        <w:suppressAutoHyphens/>
        <w:spacing w:after="0" w:line="240" w:lineRule="auto"/>
        <w:jc w:val="both"/>
        <w:outlineLvl w:val="0"/>
        <w:rPr>
          <w:rFonts w:ascii="Times New Roman" w:hAnsi="Times New Roman"/>
          <w:position w:val="-1"/>
          <w:sz w:val="24"/>
          <w:szCs w:val="24"/>
        </w:rPr>
      </w:pPr>
      <w:r w:rsidRPr="00A71A73">
        <w:rPr>
          <w:rFonts w:ascii="Times New Roman" w:hAnsi="Times New Roman"/>
          <w:position w:val="-1"/>
          <w:sz w:val="24"/>
          <w:szCs w:val="24"/>
        </w:rPr>
        <w:t>Durata de viaţă utilă a clădirii este de 40 ani (similară cu cea din reglementările contabile naționale);</w:t>
      </w:r>
    </w:p>
    <w:p w14:paraId="0D0267F3" w14:textId="77777777" w:rsidR="004D3778" w:rsidRPr="00A71A73" w:rsidRDefault="004D3778" w:rsidP="00A71A73">
      <w:pPr>
        <w:numPr>
          <w:ilvl w:val="0"/>
          <w:numId w:val="8"/>
        </w:numPr>
        <w:suppressAutoHyphens/>
        <w:spacing w:after="0" w:line="240" w:lineRule="auto"/>
        <w:jc w:val="both"/>
        <w:outlineLvl w:val="0"/>
        <w:rPr>
          <w:rFonts w:ascii="Times New Roman" w:hAnsi="Times New Roman"/>
          <w:position w:val="-1"/>
          <w:sz w:val="24"/>
          <w:szCs w:val="24"/>
        </w:rPr>
      </w:pPr>
      <w:r w:rsidRPr="00A71A73">
        <w:rPr>
          <w:rFonts w:ascii="Times New Roman" w:hAnsi="Times New Roman"/>
          <w:position w:val="-1"/>
          <w:sz w:val="24"/>
          <w:szCs w:val="24"/>
        </w:rPr>
        <w:t xml:space="preserve">La data achiziției valoatrea reziduală a fost estimate la </w:t>
      </w:r>
      <w:r w:rsidRPr="00A71A73">
        <w:rPr>
          <w:rFonts w:ascii="Times New Roman" w:hAnsi="Times New Roman"/>
          <w:sz w:val="24"/>
          <w:szCs w:val="24"/>
        </w:rPr>
        <w:t>22.000 lei;</w:t>
      </w:r>
    </w:p>
    <w:p w14:paraId="305A92DF" w14:textId="77777777" w:rsidR="004D3778" w:rsidRPr="00A71A73" w:rsidRDefault="004D3778" w:rsidP="00A71A73">
      <w:pPr>
        <w:numPr>
          <w:ilvl w:val="0"/>
          <w:numId w:val="8"/>
        </w:numPr>
        <w:suppressAutoHyphens/>
        <w:spacing w:after="0" w:line="240" w:lineRule="auto"/>
        <w:jc w:val="both"/>
        <w:outlineLvl w:val="0"/>
        <w:rPr>
          <w:rFonts w:ascii="Times New Roman" w:hAnsi="Times New Roman"/>
          <w:position w:val="-1"/>
          <w:sz w:val="24"/>
          <w:szCs w:val="24"/>
        </w:rPr>
      </w:pPr>
      <w:r w:rsidRPr="00A71A73">
        <w:rPr>
          <w:rFonts w:ascii="Times New Roman" w:hAnsi="Times New Roman"/>
          <w:sz w:val="24"/>
          <w:szCs w:val="24"/>
        </w:rPr>
        <w:t xml:space="preserve">La data de 01.09.N, valoarea justă a clădirii a fost evaluate la </w:t>
      </w:r>
      <w:r w:rsidRPr="00A71A73">
        <w:rPr>
          <w:rFonts w:ascii="Times New Roman" w:eastAsia="SimSun" w:hAnsi="Times New Roman"/>
          <w:sz w:val="24"/>
          <w:szCs w:val="24"/>
          <w:lang w:eastAsia="zh-CN"/>
        </w:rPr>
        <w:t>325.000 lei;</w:t>
      </w:r>
    </w:p>
    <w:p w14:paraId="1DC13454" w14:textId="77777777" w:rsidR="004D3778" w:rsidRPr="00A71A73" w:rsidRDefault="004D3778" w:rsidP="00A71A73">
      <w:pPr>
        <w:numPr>
          <w:ilvl w:val="0"/>
          <w:numId w:val="8"/>
        </w:numPr>
        <w:suppressAutoHyphens/>
        <w:spacing w:after="0" w:line="240" w:lineRule="auto"/>
        <w:jc w:val="both"/>
        <w:outlineLvl w:val="0"/>
        <w:rPr>
          <w:rFonts w:ascii="Times New Roman" w:hAnsi="Times New Roman"/>
          <w:position w:val="-1"/>
          <w:sz w:val="24"/>
          <w:szCs w:val="24"/>
        </w:rPr>
      </w:pPr>
      <w:r w:rsidRPr="00A71A73">
        <w:rPr>
          <w:rFonts w:ascii="Times New Roman" w:eastAsia="SimSun" w:hAnsi="Times New Roman"/>
          <w:sz w:val="24"/>
          <w:szCs w:val="24"/>
          <w:lang w:eastAsia="zh-CN"/>
        </w:rPr>
        <w:t>La data de 31.12.N valoarea justă a clădirii este de 327.000 lei, iar la data de 31.12.N+1 valoarea justă a clădirii devine 324.000 lei.</w:t>
      </w:r>
    </w:p>
    <w:p w14:paraId="180140A7" w14:textId="77777777" w:rsidR="004D3778" w:rsidRPr="00A71A73" w:rsidRDefault="004D3778" w:rsidP="00A71A73">
      <w:pPr>
        <w:pStyle w:val="ListParagraph"/>
        <w:numPr>
          <w:ilvl w:val="0"/>
          <w:numId w:val="8"/>
        </w:numPr>
        <w:spacing w:after="0" w:line="240" w:lineRule="auto"/>
        <w:jc w:val="both"/>
        <w:rPr>
          <w:rFonts w:ascii="Times New Roman" w:eastAsia="SimSun" w:hAnsi="Times New Roman"/>
          <w:sz w:val="24"/>
          <w:szCs w:val="24"/>
          <w:lang w:eastAsia="zh-CN"/>
        </w:rPr>
      </w:pPr>
      <w:r w:rsidRPr="00A71A73">
        <w:rPr>
          <w:rFonts w:ascii="Times New Roman" w:hAnsi="Times New Roman"/>
          <w:color w:val="000000"/>
          <w:sz w:val="24"/>
          <w:szCs w:val="24"/>
          <w:lang w:val="ro-RO"/>
        </w:rPr>
        <w:t>La 01.03.N+2, data modificării utilizării, valoarea justă determinată a fost de 330.000 lei. La aceeași dată noua valoare reziduală estimată a fost de 10.000 lei și noua durată de viață utilă reestimată de 20 de ani.</w:t>
      </w:r>
    </w:p>
    <w:p w14:paraId="0319FABF" w14:textId="77777777" w:rsidR="004D3778" w:rsidRPr="00A71A73" w:rsidRDefault="004D3778" w:rsidP="00A71A73">
      <w:pPr>
        <w:suppressAutoHyphens/>
        <w:spacing w:after="0" w:line="240" w:lineRule="auto"/>
        <w:ind w:left="2"/>
        <w:jc w:val="both"/>
        <w:outlineLvl w:val="0"/>
        <w:rPr>
          <w:rFonts w:ascii="Times New Roman" w:hAnsi="Times New Roman"/>
          <w:position w:val="-1"/>
          <w:sz w:val="24"/>
          <w:szCs w:val="24"/>
        </w:rPr>
      </w:pPr>
    </w:p>
    <w:p w14:paraId="16B52E15" w14:textId="77777777" w:rsidR="004D3778" w:rsidRPr="00A71A73" w:rsidRDefault="004D3778" w:rsidP="00A71A73">
      <w:pPr>
        <w:spacing w:after="0" w:line="240" w:lineRule="auto"/>
        <w:jc w:val="both"/>
        <w:rPr>
          <w:rFonts w:ascii="Times New Roman" w:hAnsi="Times New Roman"/>
          <w:color w:val="000000"/>
          <w:position w:val="-1"/>
          <w:sz w:val="24"/>
          <w:szCs w:val="24"/>
        </w:rPr>
      </w:pPr>
      <w:r w:rsidRPr="00A71A73">
        <w:rPr>
          <w:rFonts w:ascii="Times New Roman" w:hAnsi="Times New Roman"/>
          <w:color w:val="000000"/>
          <w:position w:val="-1"/>
          <w:sz w:val="24"/>
          <w:szCs w:val="24"/>
        </w:rPr>
        <w:t xml:space="preserve">În </w:t>
      </w:r>
      <w:r w:rsidRPr="00A71A73">
        <w:rPr>
          <w:rFonts w:ascii="Times New Roman" w:hAnsi="Times New Roman"/>
          <w:i/>
          <w:color w:val="000000"/>
          <w:position w:val="-1"/>
          <w:sz w:val="24"/>
          <w:szCs w:val="24"/>
        </w:rPr>
        <w:t>Manualul de politici contabile conforme cu OMFP 1802/2014</w:t>
      </w:r>
      <w:r w:rsidRPr="00A71A73">
        <w:rPr>
          <w:rFonts w:ascii="Times New Roman" w:hAnsi="Times New Roman"/>
          <w:color w:val="000000"/>
          <w:position w:val="-1"/>
          <w:sz w:val="24"/>
          <w:szCs w:val="24"/>
        </w:rPr>
        <w:t xml:space="preserve"> ale firmei sunt prevăzute următoarele informații:</w:t>
      </w:r>
    </w:p>
    <w:p w14:paraId="3FB5940D" w14:textId="77777777" w:rsidR="004D3778" w:rsidRPr="00A71A73" w:rsidRDefault="004D3778" w:rsidP="00A71A73">
      <w:pPr>
        <w:numPr>
          <w:ilvl w:val="0"/>
          <w:numId w:val="8"/>
        </w:numPr>
        <w:suppressAutoHyphens/>
        <w:spacing w:after="0" w:line="240" w:lineRule="auto"/>
        <w:jc w:val="both"/>
        <w:outlineLvl w:val="0"/>
        <w:rPr>
          <w:rFonts w:ascii="Times New Roman" w:hAnsi="Times New Roman"/>
          <w:position w:val="-1"/>
          <w:sz w:val="24"/>
          <w:szCs w:val="24"/>
        </w:rPr>
      </w:pPr>
      <w:r w:rsidRPr="00A71A73">
        <w:rPr>
          <w:rFonts w:ascii="Times New Roman" w:hAnsi="Times New Roman"/>
          <w:position w:val="-1"/>
          <w:sz w:val="24"/>
          <w:szCs w:val="24"/>
        </w:rPr>
        <w:t>Metoda de amortizare este cea liniară;</w:t>
      </w:r>
    </w:p>
    <w:p w14:paraId="33FD9EF3" w14:textId="77777777" w:rsidR="004D3778" w:rsidRPr="00A71A73" w:rsidRDefault="004D3778" w:rsidP="00A71A73">
      <w:pPr>
        <w:numPr>
          <w:ilvl w:val="0"/>
          <w:numId w:val="8"/>
        </w:numPr>
        <w:suppressAutoHyphens/>
        <w:spacing w:after="0" w:line="240" w:lineRule="auto"/>
        <w:jc w:val="both"/>
        <w:outlineLvl w:val="0"/>
        <w:rPr>
          <w:rFonts w:ascii="Times New Roman" w:hAnsi="Times New Roman"/>
          <w:position w:val="-1"/>
          <w:sz w:val="24"/>
          <w:szCs w:val="24"/>
        </w:rPr>
      </w:pPr>
      <w:r w:rsidRPr="00A71A73">
        <w:rPr>
          <w:rFonts w:ascii="Times New Roman" w:hAnsi="Times New Roman"/>
          <w:position w:val="-1"/>
          <w:sz w:val="24"/>
          <w:szCs w:val="24"/>
        </w:rPr>
        <w:t>Durata de viaţă utilă a clădirii este de 40 ani;</w:t>
      </w:r>
    </w:p>
    <w:p w14:paraId="23C79D28" w14:textId="77777777" w:rsidR="004D3778" w:rsidRPr="00A71A73" w:rsidRDefault="004D3778" w:rsidP="00A71A73">
      <w:pPr>
        <w:numPr>
          <w:ilvl w:val="0"/>
          <w:numId w:val="8"/>
        </w:numPr>
        <w:suppressAutoHyphens/>
        <w:spacing w:after="0" w:line="240" w:lineRule="auto"/>
        <w:jc w:val="both"/>
        <w:outlineLvl w:val="0"/>
        <w:rPr>
          <w:rFonts w:ascii="Times New Roman" w:hAnsi="Times New Roman"/>
          <w:position w:val="-1"/>
          <w:sz w:val="24"/>
          <w:szCs w:val="24"/>
        </w:rPr>
      </w:pPr>
      <w:r w:rsidRPr="00A71A73">
        <w:rPr>
          <w:rFonts w:ascii="Times New Roman" w:eastAsia="SimSun" w:hAnsi="Times New Roman"/>
          <w:sz w:val="24"/>
          <w:szCs w:val="24"/>
          <w:lang w:eastAsia="zh-CN"/>
        </w:rPr>
        <w:t>La data de 31.12.N valoarea justă a clădirii este de 327.000 lei, iar la data de 31.12.N+1 valoarea justă a clădirii devine 324.000 lei.</w:t>
      </w:r>
    </w:p>
    <w:p w14:paraId="3BE4C8F2" w14:textId="77777777" w:rsidR="004D3778" w:rsidRPr="00A71A73" w:rsidRDefault="004D3778" w:rsidP="00A71A73">
      <w:pPr>
        <w:pStyle w:val="ListParagraph"/>
        <w:numPr>
          <w:ilvl w:val="0"/>
          <w:numId w:val="8"/>
        </w:numPr>
        <w:spacing w:after="0" w:line="240" w:lineRule="auto"/>
        <w:jc w:val="both"/>
        <w:rPr>
          <w:rFonts w:ascii="Times New Roman" w:hAnsi="Times New Roman"/>
          <w:color w:val="000000"/>
          <w:sz w:val="24"/>
          <w:szCs w:val="24"/>
        </w:rPr>
      </w:pPr>
      <w:r w:rsidRPr="00A71A73">
        <w:rPr>
          <w:rFonts w:ascii="Times New Roman" w:hAnsi="Times New Roman"/>
          <w:color w:val="000000"/>
          <w:sz w:val="24"/>
          <w:szCs w:val="24"/>
        </w:rPr>
        <w:t>Societatea are ca politică transferul rezervei din reevaluare la rezultatul reportat la scoaterea din evidență a activului.</w:t>
      </w:r>
    </w:p>
    <w:p w14:paraId="52FDB558" w14:textId="77777777" w:rsidR="004D3778" w:rsidRPr="00A71A73" w:rsidRDefault="004D3778" w:rsidP="00A71A73">
      <w:pPr>
        <w:pStyle w:val="ListParagraph"/>
        <w:numPr>
          <w:ilvl w:val="0"/>
          <w:numId w:val="8"/>
        </w:numPr>
        <w:spacing w:after="0" w:line="240" w:lineRule="auto"/>
        <w:jc w:val="both"/>
        <w:rPr>
          <w:rFonts w:ascii="Times New Roman" w:hAnsi="Times New Roman"/>
          <w:color w:val="000000"/>
          <w:sz w:val="24"/>
          <w:szCs w:val="24"/>
        </w:rPr>
      </w:pPr>
    </w:p>
    <w:p w14:paraId="6A22CB1B" w14:textId="77777777" w:rsidR="004D3778" w:rsidRPr="00A71A73" w:rsidRDefault="004D3778" w:rsidP="00A71A73">
      <w:pPr>
        <w:spacing w:after="0" w:line="240" w:lineRule="auto"/>
        <w:jc w:val="both"/>
        <w:rPr>
          <w:rFonts w:ascii="Times New Roman" w:hAnsi="Times New Roman"/>
          <w:b/>
          <w:i/>
          <w:iCs/>
          <w:color w:val="7030A0"/>
          <w:sz w:val="24"/>
          <w:szCs w:val="24"/>
        </w:rPr>
      </w:pPr>
      <w:r w:rsidRPr="00A71A73">
        <w:rPr>
          <w:rFonts w:ascii="Times New Roman" w:hAnsi="Times New Roman"/>
          <w:b/>
          <w:i/>
          <w:iCs/>
          <w:color w:val="7030A0"/>
          <w:sz w:val="24"/>
          <w:szCs w:val="24"/>
        </w:rPr>
        <w:t>SE CERE:</w:t>
      </w:r>
    </w:p>
    <w:p w14:paraId="53D6B85A" w14:textId="77777777" w:rsidR="004D3778" w:rsidRPr="00A71A73" w:rsidRDefault="004D3778" w:rsidP="00A71A73">
      <w:pPr>
        <w:spacing w:after="0" w:line="240" w:lineRule="auto"/>
        <w:jc w:val="both"/>
        <w:rPr>
          <w:rFonts w:ascii="Times New Roman" w:hAnsi="Times New Roman"/>
          <w:b/>
          <w:i/>
          <w:iCs/>
          <w:color w:val="7030A0"/>
          <w:sz w:val="24"/>
          <w:szCs w:val="24"/>
        </w:rPr>
      </w:pPr>
    </w:p>
    <w:p w14:paraId="6F6B43F6" w14:textId="77777777" w:rsidR="004D3778" w:rsidRPr="00A71A73" w:rsidRDefault="004D3778" w:rsidP="00A71A73">
      <w:pPr>
        <w:spacing w:after="0" w:line="240" w:lineRule="auto"/>
        <w:jc w:val="both"/>
        <w:rPr>
          <w:rFonts w:ascii="Times New Roman" w:hAnsi="Times New Roman"/>
          <w:b/>
          <w:i/>
          <w:iCs/>
          <w:color w:val="7030A0"/>
          <w:sz w:val="24"/>
          <w:szCs w:val="24"/>
        </w:rPr>
      </w:pPr>
      <w:r w:rsidRPr="00A71A73">
        <w:rPr>
          <w:rFonts w:ascii="Times New Roman" w:hAnsi="Times New Roman"/>
          <w:b/>
          <w:i/>
          <w:iCs/>
          <w:color w:val="7030A0"/>
          <w:sz w:val="24"/>
          <w:szCs w:val="24"/>
        </w:rPr>
        <w:t>a)Efectuați înregistrările contabile ale societății BUILDINVESTMENTS pentru anii N și N+1 în ipoteza în care aceasta aplică IFRS-urile.</w:t>
      </w:r>
    </w:p>
    <w:p w14:paraId="011B2A75" w14:textId="77777777" w:rsidR="004D3778" w:rsidRPr="00A71A73" w:rsidRDefault="004D3778" w:rsidP="00A71A73">
      <w:pPr>
        <w:spacing w:after="0" w:line="240" w:lineRule="auto"/>
        <w:jc w:val="both"/>
        <w:rPr>
          <w:rFonts w:ascii="Times New Roman" w:hAnsi="Times New Roman"/>
          <w:b/>
          <w:i/>
          <w:iCs/>
          <w:color w:val="7030A0"/>
          <w:sz w:val="24"/>
          <w:szCs w:val="24"/>
          <w:lang w:val="fr-FR"/>
        </w:rPr>
      </w:pPr>
      <w:r w:rsidRPr="00A71A73">
        <w:rPr>
          <w:rFonts w:ascii="Times New Roman" w:hAnsi="Times New Roman"/>
          <w:b/>
          <w:i/>
          <w:iCs/>
          <w:color w:val="7030A0"/>
          <w:sz w:val="24"/>
          <w:szCs w:val="24"/>
        </w:rPr>
        <w:t xml:space="preserve">b)Efectuați înregistrările contabile ale societății BUILDINVESTMENTS pentru N și N+1 conform Reglementărilor contabile privind situaţiile financiare anuale individuale şi situaţiile financiare anuale consolidate, aprobate prin Ordinul ministrului finanțelor publice nr. 1802/2014, cu modificările și completările ulterioare. </w:t>
      </w:r>
    </w:p>
    <w:p w14:paraId="0A38882C" w14:textId="77777777" w:rsidR="004D3778" w:rsidRPr="00A71A73" w:rsidRDefault="004D3778" w:rsidP="00A71A73">
      <w:pPr>
        <w:spacing w:after="0" w:line="240" w:lineRule="auto"/>
        <w:jc w:val="both"/>
        <w:rPr>
          <w:rFonts w:ascii="Times New Roman" w:hAnsi="Times New Roman"/>
          <w:b/>
          <w:i/>
          <w:iCs/>
          <w:color w:val="7030A0"/>
          <w:sz w:val="24"/>
          <w:szCs w:val="24"/>
          <w:lang w:val="fr-FR"/>
        </w:rPr>
      </w:pPr>
      <w:r w:rsidRPr="00A71A73">
        <w:rPr>
          <w:rFonts w:ascii="Times New Roman" w:hAnsi="Times New Roman"/>
          <w:b/>
          <w:i/>
          <w:iCs/>
          <w:color w:val="7030A0"/>
          <w:sz w:val="24"/>
          <w:szCs w:val="24"/>
        </w:rPr>
        <w:t>c)Pentru cazul 1 contabilizați vânzarea clădirii conform celor două referențiale.</w:t>
      </w:r>
    </w:p>
    <w:p w14:paraId="35CCC645" w14:textId="77777777" w:rsidR="004D3778" w:rsidRPr="00A71A73" w:rsidRDefault="004D3778" w:rsidP="00A71A73">
      <w:pPr>
        <w:spacing w:after="0" w:line="240" w:lineRule="auto"/>
        <w:jc w:val="both"/>
        <w:rPr>
          <w:rFonts w:ascii="Times New Roman" w:hAnsi="Times New Roman"/>
          <w:b/>
          <w:i/>
          <w:iCs/>
          <w:color w:val="7030A0"/>
          <w:sz w:val="24"/>
          <w:szCs w:val="24"/>
          <w:lang w:val="fr-FR"/>
        </w:rPr>
      </w:pPr>
      <w:r w:rsidRPr="00A71A73">
        <w:rPr>
          <w:rFonts w:ascii="Times New Roman" w:hAnsi="Times New Roman"/>
          <w:b/>
          <w:i/>
          <w:iCs/>
          <w:color w:val="7030A0"/>
          <w:sz w:val="24"/>
          <w:szCs w:val="24"/>
          <w:lang w:val="fr-FR"/>
        </w:rPr>
        <w:t>d)Ce înregistrări contabile trebuie să efectueze BUILDINVESTMENTS conform celor două referențiale în cazul 2 ?</w:t>
      </w:r>
    </w:p>
    <w:p w14:paraId="0BDF1295" w14:textId="77777777" w:rsidR="004D3778" w:rsidRPr="00A71A73" w:rsidRDefault="004D3778" w:rsidP="00A71A73">
      <w:pPr>
        <w:spacing w:after="0" w:line="240" w:lineRule="auto"/>
        <w:rPr>
          <w:rFonts w:ascii="Times New Roman" w:hAnsi="Times New Roman"/>
          <w:b/>
          <w:sz w:val="24"/>
          <w:szCs w:val="24"/>
        </w:rPr>
      </w:pPr>
    </w:p>
    <w:p w14:paraId="5D301B33" w14:textId="77777777" w:rsidR="00F93FB1" w:rsidRDefault="00F93FB1" w:rsidP="00A71A73">
      <w:pPr>
        <w:spacing w:after="0" w:line="240" w:lineRule="auto"/>
        <w:jc w:val="center"/>
        <w:rPr>
          <w:rFonts w:ascii="Times New Roman" w:hAnsi="Times New Roman"/>
          <w:b/>
          <w:bCs/>
          <w:color w:val="FF0000"/>
          <w:sz w:val="24"/>
          <w:szCs w:val="24"/>
        </w:rPr>
      </w:pPr>
    </w:p>
    <w:p w14:paraId="07D8A145" w14:textId="0DA671BD" w:rsidR="004D3778" w:rsidRPr="00A71A73" w:rsidRDefault="004D3778" w:rsidP="00A71A73">
      <w:pPr>
        <w:spacing w:after="0" w:line="240" w:lineRule="auto"/>
        <w:jc w:val="center"/>
        <w:rPr>
          <w:rFonts w:ascii="Times New Roman" w:hAnsi="Times New Roman"/>
          <w:b/>
          <w:bCs/>
          <w:color w:val="FF0000"/>
          <w:sz w:val="24"/>
          <w:szCs w:val="24"/>
          <w:lang w:val="vi-VN"/>
        </w:rPr>
      </w:pPr>
      <w:r w:rsidRPr="00A71A73">
        <w:rPr>
          <w:rFonts w:ascii="Times New Roman" w:hAnsi="Times New Roman"/>
          <w:b/>
          <w:bCs/>
          <w:color w:val="FF0000"/>
          <w:sz w:val="24"/>
          <w:szCs w:val="24"/>
        </w:rPr>
        <w:lastRenderedPageBreak/>
        <w:t xml:space="preserve">IFRS 5 </w:t>
      </w:r>
      <w:r w:rsidRPr="00A71A73">
        <w:rPr>
          <w:rFonts w:ascii="Times New Roman" w:hAnsi="Times New Roman"/>
          <w:b/>
          <w:bCs/>
          <w:color w:val="FF0000"/>
          <w:sz w:val="24"/>
          <w:szCs w:val="24"/>
          <w:lang w:val="vi-VN"/>
        </w:rPr>
        <w:t xml:space="preserve">ACTIVE </w:t>
      </w:r>
      <w:r w:rsidRPr="00A71A73">
        <w:rPr>
          <w:rFonts w:ascii="Times New Roman" w:hAnsi="Times New Roman"/>
          <w:b/>
          <w:bCs/>
          <w:color w:val="FF0000"/>
          <w:sz w:val="24"/>
          <w:szCs w:val="24"/>
          <w:lang w:val="ro-RO"/>
        </w:rPr>
        <w:t>IMOBILIZATE</w:t>
      </w:r>
      <w:r w:rsidRPr="00A71A73">
        <w:rPr>
          <w:rFonts w:ascii="Times New Roman" w:hAnsi="Times New Roman"/>
          <w:b/>
          <w:bCs/>
          <w:color w:val="FF0000"/>
          <w:sz w:val="24"/>
          <w:szCs w:val="24"/>
          <w:lang w:val="vi-VN"/>
        </w:rPr>
        <w:t xml:space="preserve"> DEȚINUTE </w:t>
      </w:r>
      <w:r w:rsidRPr="00A71A73">
        <w:rPr>
          <w:rFonts w:ascii="Times New Roman" w:hAnsi="Times New Roman"/>
          <w:b/>
          <w:bCs/>
          <w:color w:val="FF0000"/>
          <w:sz w:val="24"/>
          <w:szCs w:val="24"/>
          <w:lang w:val="ro-RO"/>
        </w:rPr>
        <w:t>ÎN VEDEREA</w:t>
      </w:r>
      <w:r w:rsidRPr="00A71A73">
        <w:rPr>
          <w:rFonts w:ascii="Times New Roman" w:hAnsi="Times New Roman"/>
          <w:b/>
          <w:bCs/>
          <w:color w:val="FF0000"/>
          <w:sz w:val="24"/>
          <w:szCs w:val="24"/>
          <w:lang w:val="vi-VN"/>
        </w:rPr>
        <w:t xml:space="preserve"> VÂNZ</w:t>
      </w:r>
      <w:r w:rsidRPr="00A71A73">
        <w:rPr>
          <w:rFonts w:ascii="Times New Roman" w:hAnsi="Times New Roman"/>
          <w:b/>
          <w:bCs/>
          <w:color w:val="FF0000"/>
          <w:sz w:val="24"/>
          <w:szCs w:val="24"/>
          <w:lang w:val="ro-RO"/>
        </w:rPr>
        <w:t>ĂRII</w:t>
      </w:r>
      <w:r w:rsidRPr="00A71A73">
        <w:rPr>
          <w:rFonts w:ascii="Times New Roman" w:hAnsi="Times New Roman"/>
          <w:b/>
          <w:bCs/>
          <w:color w:val="FF0000"/>
          <w:sz w:val="24"/>
          <w:szCs w:val="24"/>
          <w:lang w:val="vi-VN"/>
        </w:rPr>
        <w:t xml:space="preserve"> </w:t>
      </w:r>
    </w:p>
    <w:p w14:paraId="1CAF7DF4" w14:textId="77777777" w:rsidR="004D3778" w:rsidRDefault="004D3778" w:rsidP="00A71A73">
      <w:pPr>
        <w:spacing w:after="0" w:line="240" w:lineRule="auto"/>
        <w:jc w:val="center"/>
        <w:rPr>
          <w:rFonts w:ascii="Times New Roman" w:hAnsi="Times New Roman"/>
          <w:b/>
          <w:bCs/>
          <w:color w:val="FF0000"/>
          <w:sz w:val="24"/>
          <w:szCs w:val="24"/>
          <w:lang w:val="ro-RO"/>
        </w:rPr>
      </w:pPr>
      <w:r w:rsidRPr="00A71A73">
        <w:rPr>
          <w:rFonts w:ascii="Times New Roman" w:hAnsi="Times New Roman"/>
          <w:b/>
          <w:bCs/>
          <w:color w:val="FF0000"/>
          <w:sz w:val="24"/>
          <w:szCs w:val="24"/>
          <w:lang w:val="vi-VN"/>
        </w:rPr>
        <w:t>ȘI ACTIVITĂȚI ÎNTRERUPTE</w:t>
      </w:r>
    </w:p>
    <w:p w14:paraId="53D1B455" w14:textId="77777777" w:rsidR="00F93FB1" w:rsidRDefault="00F93FB1" w:rsidP="00F93FB1">
      <w:pPr>
        <w:spacing w:after="0" w:line="240" w:lineRule="auto"/>
        <w:jc w:val="center"/>
        <w:rPr>
          <w:rFonts w:ascii="Times New Roman" w:hAnsi="Times New Roman"/>
          <w:b/>
          <w:bCs/>
          <w:color w:val="FF0000"/>
          <w:sz w:val="28"/>
          <w:szCs w:val="28"/>
        </w:rPr>
      </w:pPr>
    </w:p>
    <w:p w14:paraId="4C33E5FA" w14:textId="77777777" w:rsidR="00E716B4" w:rsidRDefault="00E716B4" w:rsidP="00E716B4">
      <w:pPr>
        <w:tabs>
          <w:tab w:val="left" w:pos="360"/>
        </w:tabs>
        <w:suppressAutoHyphens/>
        <w:autoSpaceDE w:val="0"/>
        <w:autoSpaceDN w:val="0"/>
        <w:adjustRightInd w:val="0"/>
        <w:spacing w:after="0" w:line="240" w:lineRule="auto"/>
        <w:ind w:right="113"/>
        <w:jc w:val="both"/>
        <w:textAlignment w:val="center"/>
        <w:rPr>
          <w:rFonts w:ascii="Times New Roman" w:hAnsi="Times New Roman"/>
          <w:b/>
          <w:bCs/>
          <w:color w:val="FF0000"/>
          <w:sz w:val="24"/>
          <w:szCs w:val="24"/>
        </w:rPr>
      </w:pPr>
      <w:r>
        <w:rPr>
          <w:rFonts w:ascii="Times New Roman" w:hAnsi="Times New Roman"/>
          <w:b/>
          <w:bCs/>
          <w:color w:val="FF0000"/>
          <w:sz w:val="24"/>
          <w:szCs w:val="24"/>
        </w:rPr>
        <w:t>1)Transfer imobilizarea corporala la active imobilizate detinute in vederea vanzarii (ct 311)</w:t>
      </w:r>
    </w:p>
    <w:p w14:paraId="7E0A7A76" w14:textId="77777777" w:rsidR="00E716B4" w:rsidRDefault="00E716B4" w:rsidP="00E716B4">
      <w:pPr>
        <w:tabs>
          <w:tab w:val="left" w:pos="360"/>
        </w:tabs>
        <w:suppressAutoHyphens/>
        <w:autoSpaceDE w:val="0"/>
        <w:autoSpaceDN w:val="0"/>
        <w:adjustRightInd w:val="0"/>
        <w:spacing w:after="0" w:line="240" w:lineRule="auto"/>
        <w:ind w:right="113"/>
        <w:jc w:val="both"/>
        <w:textAlignment w:val="center"/>
        <w:rPr>
          <w:rFonts w:ascii="Times New Roman" w:hAnsi="Times New Roman"/>
          <w:b/>
          <w:bCs/>
          <w:color w:val="FF0000"/>
          <w:sz w:val="24"/>
          <w:szCs w:val="24"/>
        </w:rPr>
      </w:pPr>
      <w:r>
        <w:rPr>
          <w:rFonts w:ascii="Times New Roman" w:hAnsi="Times New Roman"/>
          <w:b/>
          <w:bCs/>
          <w:color w:val="FF0000"/>
          <w:sz w:val="24"/>
          <w:szCs w:val="24"/>
        </w:rPr>
        <w:t>active imobilizate detinute in vederea vanzarii se eval la MIN (VNC a imobilziarii, Vj minus costurile de vanzare)</w:t>
      </w:r>
    </w:p>
    <w:p w14:paraId="73090E7B" w14:textId="77777777" w:rsidR="00E716B4" w:rsidRDefault="00E716B4" w:rsidP="00E716B4">
      <w:pPr>
        <w:tabs>
          <w:tab w:val="left" w:pos="360"/>
        </w:tabs>
        <w:suppressAutoHyphens/>
        <w:autoSpaceDE w:val="0"/>
        <w:autoSpaceDN w:val="0"/>
        <w:adjustRightInd w:val="0"/>
        <w:spacing w:after="0" w:line="240" w:lineRule="auto"/>
        <w:ind w:right="113"/>
        <w:jc w:val="both"/>
        <w:textAlignment w:val="center"/>
        <w:rPr>
          <w:rFonts w:ascii="Times New Roman" w:hAnsi="Times New Roman"/>
          <w:b/>
          <w:bCs/>
          <w:color w:val="FF0000"/>
          <w:sz w:val="24"/>
          <w:szCs w:val="24"/>
        </w:rPr>
      </w:pPr>
      <w:r>
        <w:rPr>
          <w:rFonts w:ascii="Times New Roman" w:hAnsi="Times New Roman"/>
          <w:b/>
          <w:bCs/>
          <w:color w:val="FF0000"/>
          <w:sz w:val="24"/>
          <w:szCs w:val="24"/>
        </w:rPr>
        <w:t>2) Transfer active imobilizate detinute in vederea vanzarii (ct 311) la imobilizari corporale</w:t>
      </w:r>
    </w:p>
    <w:p w14:paraId="3D7D6A36" w14:textId="77777777" w:rsidR="00E716B4" w:rsidRDefault="00E716B4" w:rsidP="00E716B4">
      <w:pPr>
        <w:tabs>
          <w:tab w:val="left" w:pos="360"/>
        </w:tabs>
        <w:suppressAutoHyphens/>
        <w:autoSpaceDE w:val="0"/>
        <w:autoSpaceDN w:val="0"/>
        <w:adjustRightInd w:val="0"/>
        <w:spacing w:after="0" w:line="240" w:lineRule="auto"/>
        <w:ind w:right="113"/>
        <w:jc w:val="both"/>
        <w:textAlignment w:val="center"/>
        <w:rPr>
          <w:rFonts w:ascii="Times New Roman" w:hAnsi="Times New Roman"/>
          <w:b/>
          <w:bCs/>
          <w:color w:val="FF0000"/>
          <w:sz w:val="24"/>
          <w:szCs w:val="24"/>
        </w:rPr>
      </w:pPr>
      <w:r>
        <w:rPr>
          <w:rFonts w:ascii="Times New Roman" w:hAnsi="Times New Roman"/>
          <w:b/>
          <w:bCs/>
          <w:color w:val="FF0000"/>
          <w:sz w:val="24"/>
          <w:szCs w:val="24"/>
        </w:rPr>
        <w:t>Imobilizarea corporala se va evalua la Min (VNC daca activul nu ar fi fost transferat la ct 311, Val recuperabila)</w:t>
      </w:r>
    </w:p>
    <w:p w14:paraId="0F607841" w14:textId="77777777" w:rsidR="00E716B4" w:rsidRDefault="00E716B4" w:rsidP="00E716B4">
      <w:pPr>
        <w:tabs>
          <w:tab w:val="left" w:pos="360"/>
        </w:tabs>
        <w:suppressAutoHyphens/>
        <w:autoSpaceDE w:val="0"/>
        <w:autoSpaceDN w:val="0"/>
        <w:adjustRightInd w:val="0"/>
        <w:spacing w:after="0" w:line="240" w:lineRule="auto"/>
        <w:ind w:right="113"/>
        <w:jc w:val="both"/>
        <w:textAlignment w:val="center"/>
        <w:rPr>
          <w:rFonts w:ascii="Times New Roman" w:hAnsi="Times New Roman"/>
          <w:b/>
          <w:bCs/>
          <w:color w:val="FF0000"/>
          <w:sz w:val="24"/>
          <w:szCs w:val="24"/>
        </w:rPr>
      </w:pPr>
      <w:r>
        <w:rPr>
          <w:rFonts w:ascii="Times New Roman" w:hAnsi="Times New Roman"/>
          <w:b/>
          <w:bCs/>
          <w:color w:val="FF0000"/>
          <w:sz w:val="24"/>
          <w:szCs w:val="24"/>
        </w:rPr>
        <w:t>Activul cat timp este recunoscut in ct 311 NU SE AMORTIZEAZA!</w:t>
      </w:r>
    </w:p>
    <w:p w14:paraId="69C505FF" w14:textId="77777777" w:rsidR="00C1568A" w:rsidRDefault="00C1568A" w:rsidP="00A71A73">
      <w:pPr>
        <w:tabs>
          <w:tab w:val="left" w:pos="360"/>
        </w:tabs>
        <w:suppressAutoHyphens/>
        <w:autoSpaceDE w:val="0"/>
        <w:autoSpaceDN w:val="0"/>
        <w:adjustRightInd w:val="0"/>
        <w:spacing w:after="0" w:line="240" w:lineRule="auto"/>
        <w:ind w:right="113"/>
        <w:jc w:val="both"/>
        <w:textAlignment w:val="center"/>
        <w:rPr>
          <w:rFonts w:ascii="Times New Roman" w:hAnsi="Times New Roman"/>
          <w:b/>
          <w:bCs/>
          <w:color w:val="FF0000"/>
          <w:sz w:val="24"/>
          <w:szCs w:val="24"/>
        </w:rPr>
      </w:pPr>
    </w:p>
    <w:p w14:paraId="2737A602" w14:textId="2727F592" w:rsidR="004D3778" w:rsidRPr="00A71A73" w:rsidRDefault="004D3778" w:rsidP="00A71A73">
      <w:pPr>
        <w:tabs>
          <w:tab w:val="left" w:pos="360"/>
        </w:tabs>
        <w:suppressAutoHyphens/>
        <w:autoSpaceDE w:val="0"/>
        <w:autoSpaceDN w:val="0"/>
        <w:adjustRightInd w:val="0"/>
        <w:spacing w:after="0" w:line="240" w:lineRule="auto"/>
        <w:ind w:right="113"/>
        <w:jc w:val="both"/>
        <w:textAlignment w:val="center"/>
        <w:rPr>
          <w:rFonts w:ascii="Times New Roman" w:hAnsi="Times New Roman"/>
          <w:color w:val="000000"/>
          <w:sz w:val="24"/>
          <w:szCs w:val="24"/>
        </w:rPr>
      </w:pPr>
      <w:r w:rsidRPr="00A71A73">
        <w:rPr>
          <w:rFonts w:ascii="Times New Roman" w:hAnsi="Times New Roman"/>
          <w:b/>
          <w:bCs/>
          <w:color w:val="FF0000"/>
          <w:sz w:val="24"/>
          <w:szCs w:val="24"/>
        </w:rPr>
        <w:t>EXEMPLUL 1:</w:t>
      </w:r>
      <w:r w:rsidRPr="00A71A73">
        <w:rPr>
          <w:rFonts w:ascii="Times New Roman" w:hAnsi="Times New Roman"/>
          <w:color w:val="000000"/>
          <w:sz w:val="24"/>
          <w:szCs w:val="24"/>
        </w:rPr>
        <w:t xml:space="preserve"> CARLA achiziţionează la data de 05.01.N un echipament la un </w:t>
      </w:r>
      <w:r w:rsidR="00C53500">
        <w:rPr>
          <w:rFonts w:ascii="Times New Roman" w:hAnsi="Times New Roman"/>
          <w:color w:val="000000"/>
          <w:sz w:val="24"/>
          <w:szCs w:val="24"/>
        </w:rPr>
        <w:t>cost de achiziție</w:t>
      </w:r>
      <w:r w:rsidRPr="00A71A73">
        <w:rPr>
          <w:rFonts w:ascii="Times New Roman" w:hAnsi="Times New Roman"/>
          <w:color w:val="000000"/>
          <w:sz w:val="24"/>
          <w:szCs w:val="24"/>
        </w:rPr>
        <w:t xml:space="preserve"> de 500.000 lei. Se estimează o durată de utilitate de 10 ani şi o valoare reziduală de 30.000 lei. La data de 01.07.N+1, managementul întocmeşte un plan de vânzare a echipamentului şi întreprinde acţiuni pentru a găsi un cumpărător. Prin urmare, echipamentul este clasificat ca deţinut în vederea vânzării. Valoarea justă a echipamentului este de 430.000 lei, iar cheltuielile generate de vânzare sunt estimate la 3.000 lei. Vânzarea este estimată să aibă loc peste 6 luni. </w:t>
      </w:r>
    </w:p>
    <w:p w14:paraId="1CE85F5D" w14:textId="77777777" w:rsidR="004D3778" w:rsidRPr="00A71A73" w:rsidRDefault="004D3778" w:rsidP="00A71A73">
      <w:pPr>
        <w:tabs>
          <w:tab w:val="left" w:pos="360"/>
        </w:tabs>
        <w:suppressAutoHyphens/>
        <w:autoSpaceDE w:val="0"/>
        <w:autoSpaceDN w:val="0"/>
        <w:adjustRightInd w:val="0"/>
        <w:spacing w:after="0" w:line="240" w:lineRule="auto"/>
        <w:ind w:right="113"/>
        <w:jc w:val="both"/>
        <w:textAlignment w:val="center"/>
        <w:rPr>
          <w:rFonts w:ascii="Times New Roman" w:hAnsi="Times New Roman"/>
          <w:color w:val="000000"/>
          <w:sz w:val="24"/>
          <w:szCs w:val="24"/>
        </w:rPr>
      </w:pPr>
      <w:r w:rsidRPr="00A71A73">
        <w:rPr>
          <w:rFonts w:ascii="Times New Roman" w:hAnsi="Times New Roman"/>
          <w:color w:val="000000"/>
          <w:sz w:val="24"/>
          <w:szCs w:val="24"/>
        </w:rPr>
        <w:t>La sfârşitul exerciţiului N+1:</w:t>
      </w:r>
    </w:p>
    <w:p w14:paraId="199F34F3" w14:textId="77777777" w:rsidR="004D3778" w:rsidRPr="00A71A73" w:rsidRDefault="004D3778" w:rsidP="00A71A73">
      <w:pPr>
        <w:tabs>
          <w:tab w:val="left" w:pos="360"/>
        </w:tabs>
        <w:suppressAutoHyphens/>
        <w:autoSpaceDE w:val="0"/>
        <w:autoSpaceDN w:val="0"/>
        <w:adjustRightInd w:val="0"/>
        <w:spacing w:after="0" w:line="240" w:lineRule="auto"/>
        <w:ind w:right="113"/>
        <w:jc w:val="both"/>
        <w:textAlignment w:val="center"/>
        <w:rPr>
          <w:rFonts w:ascii="Times New Roman" w:hAnsi="Times New Roman"/>
          <w:color w:val="000000"/>
          <w:sz w:val="24"/>
          <w:szCs w:val="24"/>
        </w:rPr>
      </w:pPr>
      <w:r w:rsidRPr="006D2497">
        <w:rPr>
          <w:rFonts w:ascii="Times New Roman" w:hAnsi="Times New Roman"/>
          <w:b/>
          <w:bCs/>
          <w:color w:val="FF0000"/>
          <w:sz w:val="24"/>
          <w:szCs w:val="24"/>
        </w:rPr>
        <w:t>CAZUL 1:</w:t>
      </w:r>
      <w:r w:rsidRPr="00A71A73">
        <w:rPr>
          <w:rFonts w:ascii="Times New Roman" w:hAnsi="Times New Roman"/>
          <w:b/>
          <w:bCs/>
          <w:color w:val="000000"/>
          <w:sz w:val="24"/>
          <w:szCs w:val="24"/>
        </w:rPr>
        <w:t xml:space="preserve"> </w:t>
      </w:r>
      <w:r w:rsidRPr="00A71A73">
        <w:rPr>
          <w:rFonts w:ascii="Times New Roman" w:hAnsi="Times New Roman"/>
          <w:color w:val="000000"/>
          <w:sz w:val="24"/>
          <w:szCs w:val="24"/>
        </w:rPr>
        <w:t>valoarea justă diminuată cu cheltuielile generate de vânzare este de 425.000 lei.</w:t>
      </w:r>
    </w:p>
    <w:p w14:paraId="0BBF10AB" w14:textId="77777777" w:rsidR="004D3778" w:rsidRPr="00A71A73" w:rsidRDefault="004D3778" w:rsidP="00A71A73">
      <w:pPr>
        <w:tabs>
          <w:tab w:val="left" w:pos="360"/>
        </w:tabs>
        <w:suppressAutoHyphens/>
        <w:autoSpaceDE w:val="0"/>
        <w:autoSpaceDN w:val="0"/>
        <w:adjustRightInd w:val="0"/>
        <w:spacing w:after="0" w:line="240" w:lineRule="auto"/>
        <w:ind w:right="113"/>
        <w:jc w:val="both"/>
        <w:textAlignment w:val="center"/>
        <w:rPr>
          <w:rFonts w:ascii="Times New Roman" w:hAnsi="Times New Roman"/>
          <w:color w:val="000000"/>
          <w:sz w:val="24"/>
          <w:szCs w:val="24"/>
        </w:rPr>
      </w:pPr>
      <w:r w:rsidRPr="006D2497">
        <w:rPr>
          <w:rFonts w:ascii="Times New Roman" w:hAnsi="Times New Roman"/>
          <w:b/>
          <w:bCs/>
          <w:color w:val="FF0000"/>
          <w:sz w:val="24"/>
          <w:szCs w:val="24"/>
        </w:rPr>
        <w:t>CAZUL 2:</w:t>
      </w:r>
      <w:r w:rsidRPr="00A71A73">
        <w:rPr>
          <w:rFonts w:ascii="Times New Roman" w:hAnsi="Times New Roman"/>
          <w:b/>
          <w:bCs/>
          <w:color w:val="000000"/>
          <w:sz w:val="24"/>
          <w:szCs w:val="24"/>
        </w:rPr>
        <w:t xml:space="preserve"> </w:t>
      </w:r>
      <w:r w:rsidRPr="00A71A73">
        <w:rPr>
          <w:rFonts w:ascii="Times New Roman" w:hAnsi="Times New Roman"/>
          <w:color w:val="000000"/>
          <w:sz w:val="24"/>
          <w:szCs w:val="24"/>
        </w:rPr>
        <w:t>valoarea justă diminuată cu cheltuielile generate de vânzare este de 428.000 lei.</w:t>
      </w:r>
    </w:p>
    <w:p w14:paraId="3BEF210D" w14:textId="77777777" w:rsidR="004D3778" w:rsidRPr="00A71A73" w:rsidRDefault="004D3778" w:rsidP="00A71A73">
      <w:pPr>
        <w:tabs>
          <w:tab w:val="left" w:pos="360"/>
        </w:tabs>
        <w:suppressAutoHyphens/>
        <w:autoSpaceDE w:val="0"/>
        <w:autoSpaceDN w:val="0"/>
        <w:adjustRightInd w:val="0"/>
        <w:spacing w:after="0" w:line="240" w:lineRule="auto"/>
        <w:ind w:right="113"/>
        <w:jc w:val="both"/>
        <w:textAlignment w:val="center"/>
        <w:rPr>
          <w:rFonts w:ascii="Times New Roman" w:hAnsi="Times New Roman"/>
          <w:color w:val="000000"/>
          <w:sz w:val="24"/>
          <w:szCs w:val="24"/>
        </w:rPr>
      </w:pPr>
      <w:r w:rsidRPr="006D2497">
        <w:rPr>
          <w:rFonts w:ascii="Times New Roman" w:hAnsi="Times New Roman"/>
          <w:b/>
          <w:bCs/>
          <w:color w:val="FF0000"/>
          <w:sz w:val="24"/>
          <w:szCs w:val="24"/>
        </w:rPr>
        <w:t xml:space="preserve">CAZUL 3: </w:t>
      </w:r>
      <w:r w:rsidRPr="00A71A73">
        <w:rPr>
          <w:rFonts w:ascii="Times New Roman" w:hAnsi="Times New Roman"/>
          <w:color w:val="000000"/>
          <w:sz w:val="24"/>
          <w:szCs w:val="24"/>
        </w:rPr>
        <w:t>valoarea justă diminuată cu cheltuielile generate de vânzare este de 431.000 lei.</w:t>
      </w:r>
    </w:p>
    <w:p w14:paraId="5FD3BAA6" w14:textId="355E8134" w:rsidR="004D3778" w:rsidRPr="00A71A73" w:rsidRDefault="004D3778" w:rsidP="00A71A73">
      <w:pPr>
        <w:tabs>
          <w:tab w:val="left" w:pos="360"/>
        </w:tabs>
        <w:suppressAutoHyphens/>
        <w:autoSpaceDE w:val="0"/>
        <w:autoSpaceDN w:val="0"/>
        <w:adjustRightInd w:val="0"/>
        <w:spacing w:after="0" w:line="240" w:lineRule="auto"/>
        <w:ind w:right="113"/>
        <w:jc w:val="both"/>
        <w:textAlignment w:val="center"/>
        <w:rPr>
          <w:rFonts w:ascii="Times New Roman" w:hAnsi="Times New Roman"/>
          <w:color w:val="000000"/>
          <w:sz w:val="24"/>
          <w:szCs w:val="24"/>
        </w:rPr>
      </w:pPr>
      <w:r w:rsidRPr="00A71A73">
        <w:rPr>
          <w:rFonts w:ascii="Times New Roman" w:hAnsi="Times New Roman"/>
          <w:color w:val="000000"/>
          <w:sz w:val="24"/>
          <w:szCs w:val="24"/>
        </w:rPr>
        <w:t xml:space="preserve">La data de 01.01.N+2 activul este vândut la prețul de vânzare </w:t>
      </w:r>
      <w:r w:rsidR="00B532A0">
        <w:rPr>
          <w:rFonts w:ascii="Times New Roman" w:hAnsi="Times New Roman"/>
          <w:color w:val="000000"/>
          <w:sz w:val="24"/>
          <w:szCs w:val="24"/>
        </w:rPr>
        <w:t xml:space="preserve">de </w:t>
      </w:r>
      <w:r w:rsidRPr="00A71A73">
        <w:rPr>
          <w:rFonts w:ascii="Times New Roman" w:hAnsi="Times New Roman"/>
          <w:color w:val="000000"/>
          <w:sz w:val="24"/>
          <w:szCs w:val="24"/>
        </w:rPr>
        <w:t>510.000 lei</w:t>
      </w:r>
    </w:p>
    <w:p w14:paraId="58AC64B8" w14:textId="77777777" w:rsidR="004D3778" w:rsidRPr="00A71A73" w:rsidRDefault="004D3778" w:rsidP="00A71A73">
      <w:pPr>
        <w:tabs>
          <w:tab w:val="left" w:pos="360"/>
        </w:tabs>
        <w:suppressAutoHyphens/>
        <w:autoSpaceDE w:val="0"/>
        <w:autoSpaceDN w:val="0"/>
        <w:adjustRightInd w:val="0"/>
        <w:spacing w:after="0" w:line="240" w:lineRule="auto"/>
        <w:ind w:right="113"/>
        <w:jc w:val="both"/>
        <w:textAlignment w:val="center"/>
        <w:rPr>
          <w:rFonts w:ascii="Times New Roman" w:hAnsi="Times New Roman"/>
          <w:color w:val="000000"/>
          <w:sz w:val="24"/>
          <w:szCs w:val="24"/>
        </w:rPr>
      </w:pPr>
    </w:p>
    <w:p w14:paraId="68A0CEB1" w14:textId="77777777" w:rsidR="004D3778" w:rsidRPr="00A71A73" w:rsidRDefault="004D3778" w:rsidP="00A71A73">
      <w:pPr>
        <w:tabs>
          <w:tab w:val="left" w:pos="360"/>
        </w:tabs>
        <w:suppressAutoHyphens/>
        <w:autoSpaceDE w:val="0"/>
        <w:autoSpaceDN w:val="0"/>
        <w:adjustRightInd w:val="0"/>
        <w:spacing w:after="0" w:line="240" w:lineRule="auto"/>
        <w:ind w:right="113"/>
        <w:textAlignment w:val="center"/>
        <w:outlineLvl w:val="0"/>
        <w:rPr>
          <w:rFonts w:ascii="Times New Roman" w:hAnsi="Times New Roman"/>
          <w:b/>
          <w:i/>
          <w:iCs/>
          <w:color w:val="7030A0"/>
          <w:sz w:val="24"/>
          <w:szCs w:val="24"/>
        </w:rPr>
      </w:pPr>
      <w:r w:rsidRPr="00A71A73">
        <w:rPr>
          <w:rFonts w:ascii="Times New Roman" w:hAnsi="Times New Roman"/>
          <w:b/>
          <w:i/>
          <w:iCs/>
          <w:color w:val="7030A0"/>
          <w:sz w:val="24"/>
          <w:szCs w:val="24"/>
        </w:rPr>
        <w:t>SE CERE: Conform OMFP 1802/2014 și IFRS 5, prezentaţi:</w:t>
      </w:r>
    </w:p>
    <w:p w14:paraId="7C26530F" w14:textId="77777777" w:rsidR="004D3778" w:rsidRPr="00A71A73" w:rsidRDefault="004D3778" w:rsidP="00A71A73">
      <w:pPr>
        <w:tabs>
          <w:tab w:val="left" w:pos="360"/>
        </w:tabs>
        <w:suppressAutoHyphens/>
        <w:autoSpaceDE w:val="0"/>
        <w:autoSpaceDN w:val="0"/>
        <w:adjustRightInd w:val="0"/>
        <w:spacing w:after="0" w:line="240" w:lineRule="auto"/>
        <w:ind w:right="113"/>
        <w:textAlignment w:val="center"/>
        <w:outlineLvl w:val="0"/>
        <w:rPr>
          <w:rFonts w:ascii="Times New Roman" w:hAnsi="Times New Roman"/>
          <w:b/>
          <w:i/>
          <w:iCs/>
          <w:color w:val="7030A0"/>
          <w:sz w:val="24"/>
          <w:szCs w:val="24"/>
        </w:rPr>
      </w:pPr>
    </w:p>
    <w:p w14:paraId="654D62D4" w14:textId="77777777" w:rsidR="004D3778" w:rsidRPr="00A71A73" w:rsidRDefault="004D3778" w:rsidP="00A71A73">
      <w:pPr>
        <w:tabs>
          <w:tab w:val="left" w:pos="364"/>
        </w:tabs>
        <w:suppressAutoHyphens/>
        <w:autoSpaceDE w:val="0"/>
        <w:autoSpaceDN w:val="0"/>
        <w:adjustRightInd w:val="0"/>
        <w:spacing w:after="0" w:line="240" w:lineRule="auto"/>
        <w:ind w:left="322" w:right="113" w:hanging="322"/>
        <w:textAlignment w:val="center"/>
        <w:rPr>
          <w:rFonts w:ascii="Times New Roman" w:hAnsi="Times New Roman"/>
          <w:b/>
          <w:i/>
          <w:iCs/>
          <w:color w:val="7030A0"/>
          <w:sz w:val="24"/>
          <w:szCs w:val="24"/>
        </w:rPr>
      </w:pPr>
      <w:r w:rsidRPr="00A71A73">
        <w:rPr>
          <w:rFonts w:ascii="Times New Roman" w:hAnsi="Times New Roman"/>
          <w:b/>
          <w:i/>
          <w:iCs/>
          <w:color w:val="7030A0"/>
          <w:sz w:val="24"/>
          <w:szCs w:val="24"/>
        </w:rPr>
        <w:t>a) Înregistrările contabile efectuate de entitate în anul N;</w:t>
      </w:r>
    </w:p>
    <w:p w14:paraId="64D54CEF" w14:textId="77777777" w:rsidR="004D3778" w:rsidRPr="00A71A73" w:rsidRDefault="004D3778" w:rsidP="00A71A73">
      <w:pPr>
        <w:tabs>
          <w:tab w:val="left" w:pos="364"/>
        </w:tabs>
        <w:suppressAutoHyphens/>
        <w:autoSpaceDE w:val="0"/>
        <w:autoSpaceDN w:val="0"/>
        <w:adjustRightInd w:val="0"/>
        <w:spacing w:after="0" w:line="240" w:lineRule="auto"/>
        <w:ind w:left="322" w:right="113" w:hanging="322"/>
        <w:textAlignment w:val="center"/>
        <w:rPr>
          <w:rFonts w:ascii="Times New Roman" w:hAnsi="Times New Roman"/>
          <w:b/>
          <w:i/>
          <w:iCs/>
          <w:color w:val="7030A0"/>
          <w:sz w:val="24"/>
          <w:szCs w:val="24"/>
        </w:rPr>
      </w:pPr>
      <w:r w:rsidRPr="00A71A73">
        <w:rPr>
          <w:rFonts w:ascii="Times New Roman" w:hAnsi="Times New Roman"/>
          <w:b/>
          <w:i/>
          <w:iCs/>
          <w:color w:val="7030A0"/>
          <w:sz w:val="24"/>
          <w:szCs w:val="24"/>
        </w:rPr>
        <w:t>b) Înregistrările contabile efectuate de entitate în anul N+1;</w:t>
      </w:r>
    </w:p>
    <w:p w14:paraId="65F55892" w14:textId="77777777" w:rsidR="004D3778" w:rsidRPr="00A71A73" w:rsidRDefault="004D3778" w:rsidP="00A71A73">
      <w:pPr>
        <w:tabs>
          <w:tab w:val="left" w:pos="364"/>
        </w:tabs>
        <w:suppressAutoHyphens/>
        <w:autoSpaceDE w:val="0"/>
        <w:autoSpaceDN w:val="0"/>
        <w:adjustRightInd w:val="0"/>
        <w:spacing w:after="0" w:line="240" w:lineRule="auto"/>
        <w:ind w:right="113"/>
        <w:textAlignment w:val="center"/>
        <w:rPr>
          <w:rFonts w:ascii="Times New Roman" w:hAnsi="Times New Roman"/>
          <w:b/>
          <w:i/>
          <w:iCs/>
          <w:color w:val="7030A0"/>
          <w:sz w:val="24"/>
          <w:szCs w:val="24"/>
        </w:rPr>
      </w:pPr>
      <w:r w:rsidRPr="00A71A73">
        <w:rPr>
          <w:rFonts w:ascii="Times New Roman" w:hAnsi="Times New Roman"/>
          <w:b/>
          <w:i/>
          <w:iCs/>
          <w:color w:val="7030A0"/>
          <w:sz w:val="24"/>
          <w:szCs w:val="24"/>
        </w:rPr>
        <w:t>c) Înregistrările contabile efectuate de entitate la data de 31.12.N+1 în cele 3 cazuri.Pentru varianta OMFP 1802/2014 presupunem că la sfârșitul anului N+1 activul are o valoare de inventar egală cu valoarea contabilă.</w:t>
      </w:r>
    </w:p>
    <w:p w14:paraId="1053BA86" w14:textId="77777777" w:rsidR="004D3778" w:rsidRPr="00A71A73" w:rsidRDefault="004D3778" w:rsidP="00A71A73">
      <w:pPr>
        <w:tabs>
          <w:tab w:val="left" w:pos="364"/>
        </w:tabs>
        <w:suppressAutoHyphens/>
        <w:autoSpaceDE w:val="0"/>
        <w:autoSpaceDN w:val="0"/>
        <w:adjustRightInd w:val="0"/>
        <w:spacing w:after="0" w:line="240" w:lineRule="auto"/>
        <w:ind w:right="113"/>
        <w:textAlignment w:val="center"/>
        <w:rPr>
          <w:rFonts w:ascii="Times New Roman" w:hAnsi="Times New Roman"/>
          <w:b/>
          <w:i/>
          <w:iCs/>
          <w:color w:val="7030A0"/>
          <w:sz w:val="24"/>
          <w:szCs w:val="24"/>
        </w:rPr>
      </w:pPr>
      <w:r w:rsidRPr="00A71A73">
        <w:rPr>
          <w:rFonts w:ascii="Times New Roman" w:hAnsi="Times New Roman"/>
          <w:b/>
          <w:i/>
          <w:iCs/>
          <w:color w:val="7030A0"/>
          <w:sz w:val="24"/>
          <w:szCs w:val="24"/>
        </w:rPr>
        <w:t>d) Înregistrările contabile privind vânzarea activului. Pentru varianta IFRS ne vom raporta la cazul 1. În varianta aplicării IFRS activul este amortizat de la data achiziției.</w:t>
      </w:r>
    </w:p>
    <w:p w14:paraId="77276637" w14:textId="77777777" w:rsidR="004D3778" w:rsidRPr="00A71A73" w:rsidRDefault="004D3778" w:rsidP="00A71A73">
      <w:pPr>
        <w:tabs>
          <w:tab w:val="left" w:pos="360"/>
        </w:tabs>
        <w:suppressAutoHyphens/>
        <w:autoSpaceDE w:val="0"/>
        <w:autoSpaceDN w:val="0"/>
        <w:adjustRightInd w:val="0"/>
        <w:spacing w:after="0" w:line="240" w:lineRule="auto"/>
        <w:ind w:right="113"/>
        <w:textAlignment w:val="center"/>
        <w:rPr>
          <w:rFonts w:ascii="Times New Roman" w:hAnsi="Times New Roman"/>
          <w:b/>
          <w:color w:val="000000"/>
          <w:sz w:val="24"/>
          <w:szCs w:val="24"/>
        </w:rPr>
      </w:pPr>
    </w:p>
    <w:p w14:paraId="3D894D62" w14:textId="77777777" w:rsidR="004D3778" w:rsidRPr="00A71A73" w:rsidRDefault="004D3778" w:rsidP="00A71A73">
      <w:pPr>
        <w:tabs>
          <w:tab w:val="left" w:pos="360"/>
        </w:tabs>
        <w:suppressAutoHyphens/>
        <w:autoSpaceDE w:val="0"/>
        <w:autoSpaceDN w:val="0"/>
        <w:adjustRightInd w:val="0"/>
        <w:spacing w:after="0" w:line="240" w:lineRule="auto"/>
        <w:ind w:right="113"/>
        <w:jc w:val="both"/>
        <w:textAlignment w:val="center"/>
        <w:rPr>
          <w:rFonts w:ascii="Times New Roman" w:hAnsi="Times New Roman"/>
          <w:color w:val="000000"/>
          <w:sz w:val="24"/>
          <w:szCs w:val="24"/>
        </w:rPr>
      </w:pPr>
      <w:r w:rsidRPr="00A71A73">
        <w:rPr>
          <w:rFonts w:ascii="Times New Roman" w:hAnsi="Times New Roman"/>
          <w:b/>
          <w:bCs/>
          <w:color w:val="FF0000"/>
          <w:sz w:val="24"/>
          <w:szCs w:val="24"/>
        </w:rPr>
        <w:lastRenderedPageBreak/>
        <w:t xml:space="preserve">EXEMPLUL 2: </w:t>
      </w:r>
      <w:r w:rsidRPr="00A71A73">
        <w:rPr>
          <w:rFonts w:ascii="Times New Roman" w:hAnsi="Times New Roman"/>
          <w:sz w:val="24"/>
          <w:szCs w:val="24"/>
        </w:rPr>
        <w:t>Societatea MARA</w:t>
      </w:r>
      <w:r w:rsidRPr="00A71A73">
        <w:rPr>
          <w:rFonts w:ascii="Times New Roman" w:hAnsi="Times New Roman"/>
          <w:b/>
          <w:bCs/>
          <w:sz w:val="24"/>
          <w:szCs w:val="24"/>
        </w:rPr>
        <w:t xml:space="preserve"> </w:t>
      </w:r>
      <w:r w:rsidRPr="00A71A73">
        <w:rPr>
          <w:rFonts w:ascii="Times New Roman" w:hAnsi="Times New Roman"/>
          <w:sz w:val="24"/>
          <w:szCs w:val="24"/>
        </w:rPr>
        <w:t>deține l</w:t>
      </w:r>
      <w:r w:rsidRPr="00A71A73">
        <w:rPr>
          <w:rFonts w:ascii="Times New Roman" w:hAnsi="Times New Roman"/>
          <w:color w:val="000000"/>
          <w:sz w:val="24"/>
          <w:szCs w:val="24"/>
        </w:rPr>
        <w:t>a data de 31.12.N-1, un utilaj care are o valoare brută de 100.000 lei (costul activului), amortizare cumulată 15.000 lei, durată de viaţă utilă rămasă de 10 ani şi o valoare reziduală de 2.000 lei. La data de 31.12.N-1, MARA a clasificat utilajul drept deţinut în vederea vânzării. Valoarea justă mai puţin cheltuielile generate de vânzare este la sfârşitul exerciţiului N-1 de 81.000 lei. La data de 01.04.N, utilajul încetează a mai fi clasificat drept deţinut în vederea vânzării şi are o valoare recuperabilă la data deciziei ulterioare de a nu fi vândut de 80.000 lei. La această dată valoarea reziduală este reestimată la 1.000 lei iar durata de viață utilă la 5 ani.</w:t>
      </w:r>
    </w:p>
    <w:p w14:paraId="576A76C0" w14:textId="77777777" w:rsidR="004D3778" w:rsidRPr="00A71A73" w:rsidRDefault="004D3778" w:rsidP="00A71A73">
      <w:pPr>
        <w:tabs>
          <w:tab w:val="left" w:pos="360"/>
        </w:tabs>
        <w:suppressAutoHyphens/>
        <w:autoSpaceDE w:val="0"/>
        <w:autoSpaceDN w:val="0"/>
        <w:adjustRightInd w:val="0"/>
        <w:spacing w:after="0" w:line="240" w:lineRule="auto"/>
        <w:ind w:right="113"/>
        <w:jc w:val="both"/>
        <w:textAlignment w:val="center"/>
        <w:rPr>
          <w:rFonts w:ascii="Times New Roman" w:hAnsi="Times New Roman"/>
          <w:color w:val="000000"/>
          <w:sz w:val="24"/>
          <w:szCs w:val="24"/>
        </w:rPr>
      </w:pPr>
    </w:p>
    <w:p w14:paraId="2A5A8EE6" w14:textId="77777777" w:rsidR="004D3778" w:rsidRPr="00A71A73" w:rsidRDefault="004D3778" w:rsidP="00A71A73">
      <w:pPr>
        <w:tabs>
          <w:tab w:val="left" w:pos="360"/>
        </w:tabs>
        <w:suppressAutoHyphens/>
        <w:autoSpaceDE w:val="0"/>
        <w:autoSpaceDN w:val="0"/>
        <w:adjustRightInd w:val="0"/>
        <w:spacing w:after="0" w:line="240" w:lineRule="auto"/>
        <w:ind w:right="113"/>
        <w:textAlignment w:val="center"/>
        <w:rPr>
          <w:rFonts w:ascii="Times New Roman" w:hAnsi="Times New Roman"/>
          <w:b/>
          <w:i/>
          <w:iCs/>
          <w:color w:val="7030A0"/>
          <w:sz w:val="24"/>
          <w:szCs w:val="24"/>
        </w:rPr>
      </w:pPr>
      <w:r w:rsidRPr="00A71A73">
        <w:rPr>
          <w:rFonts w:ascii="Times New Roman" w:hAnsi="Times New Roman"/>
          <w:b/>
          <w:i/>
          <w:iCs/>
          <w:color w:val="7030A0"/>
          <w:sz w:val="24"/>
          <w:szCs w:val="24"/>
        </w:rPr>
        <w:t>SE CERE: Conform OMFP 1802/2014 și IFRS 5, prezentaţi:</w:t>
      </w:r>
    </w:p>
    <w:p w14:paraId="6F28DDA7" w14:textId="77777777" w:rsidR="004D3778" w:rsidRPr="00A71A73" w:rsidRDefault="004D3778" w:rsidP="00A71A73">
      <w:pPr>
        <w:tabs>
          <w:tab w:val="left" w:pos="360"/>
        </w:tabs>
        <w:suppressAutoHyphens/>
        <w:autoSpaceDE w:val="0"/>
        <w:autoSpaceDN w:val="0"/>
        <w:adjustRightInd w:val="0"/>
        <w:spacing w:after="0" w:line="240" w:lineRule="auto"/>
        <w:ind w:right="113"/>
        <w:textAlignment w:val="center"/>
        <w:rPr>
          <w:rFonts w:ascii="Times New Roman" w:hAnsi="Times New Roman"/>
          <w:b/>
          <w:i/>
          <w:iCs/>
          <w:color w:val="7030A0"/>
          <w:sz w:val="24"/>
          <w:szCs w:val="24"/>
        </w:rPr>
      </w:pPr>
    </w:p>
    <w:p w14:paraId="0DCC302E" w14:textId="77777777" w:rsidR="004D3778" w:rsidRPr="00A71A73" w:rsidRDefault="004D3778" w:rsidP="00A71A73">
      <w:pPr>
        <w:tabs>
          <w:tab w:val="left" w:pos="360"/>
        </w:tabs>
        <w:suppressAutoHyphens/>
        <w:autoSpaceDE w:val="0"/>
        <w:autoSpaceDN w:val="0"/>
        <w:adjustRightInd w:val="0"/>
        <w:spacing w:after="0" w:line="240" w:lineRule="auto"/>
        <w:ind w:right="113"/>
        <w:textAlignment w:val="center"/>
        <w:rPr>
          <w:rFonts w:ascii="Times New Roman" w:hAnsi="Times New Roman"/>
          <w:b/>
          <w:i/>
          <w:iCs/>
          <w:color w:val="7030A0"/>
          <w:sz w:val="24"/>
          <w:szCs w:val="24"/>
        </w:rPr>
      </w:pPr>
      <w:r w:rsidRPr="00A71A73">
        <w:rPr>
          <w:rFonts w:ascii="Times New Roman" w:hAnsi="Times New Roman"/>
          <w:b/>
          <w:i/>
          <w:iCs/>
          <w:color w:val="7030A0"/>
          <w:sz w:val="24"/>
          <w:szCs w:val="24"/>
        </w:rPr>
        <w:t>a) Înregistrările contabile efectuate de entitate la data de 31.12.N-1;</w:t>
      </w:r>
    </w:p>
    <w:p w14:paraId="6D610663" w14:textId="77777777" w:rsidR="004D3778" w:rsidRDefault="004D3778" w:rsidP="00A71A73">
      <w:pPr>
        <w:tabs>
          <w:tab w:val="left" w:pos="360"/>
        </w:tabs>
        <w:suppressAutoHyphens/>
        <w:autoSpaceDE w:val="0"/>
        <w:autoSpaceDN w:val="0"/>
        <w:adjustRightInd w:val="0"/>
        <w:spacing w:after="0" w:line="240" w:lineRule="auto"/>
        <w:ind w:right="113"/>
        <w:textAlignment w:val="center"/>
        <w:rPr>
          <w:rFonts w:ascii="Times New Roman" w:hAnsi="Times New Roman"/>
          <w:b/>
          <w:i/>
          <w:iCs/>
          <w:color w:val="7030A0"/>
          <w:sz w:val="24"/>
          <w:szCs w:val="24"/>
        </w:rPr>
      </w:pPr>
      <w:r w:rsidRPr="00A71A73">
        <w:rPr>
          <w:rFonts w:ascii="Times New Roman" w:hAnsi="Times New Roman"/>
          <w:b/>
          <w:i/>
          <w:iCs/>
          <w:color w:val="7030A0"/>
          <w:sz w:val="24"/>
          <w:szCs w:val="24"/>
        </w:rPr>
        <w:t>b) Înregistrările contabile efectuate de MARA în anul N.</w:t>
      </w:r>
    </w:p>
    <w:p w14:paraId="3015FB5E" w14:textId="77777777" w:rsidR="006D2497" w:rsidRDefault="006D2497" w:rsidP="00A71A73">
      <w:pPr>
        <w:tabs>
          <w:tab w:val="left" w:pos="360"/>
        </w:tabs>
        <w:suppressAutoHyphens/>
        <w:autoSpaceDE w:val="0"/>
        <w:autoSpaceDN w:val="0"/>
        <w:adjustRightInd w:val="0"/>
        <w:spacing w:after="0" w:line="240" w:lineRule="auto"/>
        <w:ind w:right="113"/>
        <w:textAlignment w:val="center"/>
        <w:rPr>
          <w:rFonts w:ascii="Times New Roman" w:hAnsi="Times New Roman"/>
          <w:b/>
          <w:i/>
          <w:iCs/>
          <w:color w:val="7030A0"/>
          <w:sz w:val="24"/>
          <w:szCs w:val="24"/>
        </w:rPr>
      </w:pPr>
    </w:p>
    <w:p w14:paraId="28077402" w14:textId="77777777" w:rsidR="00BA3AE6" w:rsidRDefault="00BA3AE6" w:rsidP="00BA3AE6">
      <w:pPr>
        <w:spacing w:after="0" w:line="240" w:lineRule="auto"/>
        <w:jc w:val="center"/>
        <w:rPr>
          <w:rFonts w:ascii="Times New Roman" w:eastAsia="Times New Roman" w:hAnsi="Times New Roman"/>
          <w:b/>
          <w:bCs/>
          <w:color w:val="FF0000"/>
          <w:sz w:val="24"/>
          <w:szCs w:val="24"/>
        </w:rPr>
      </w:pPr>
      <w:r w:rsidRPr="00A66970">
        <w:rPr>
          <w:rFonts w:ascii="Times New Roman" w:hAnsi="Times New Roman"/>
          <w:b/>
          <w:bCs/>
          <w:color w:val="FF0000"/>
          <w:sz w:val="24"/>
          <w:szCs w:val="24"/>
        </w:rPr>
        <w:t xml:space="preserve">IAS </w:t>
      </w:r>
      <w:r>
        <w:rPr>
          <w:rFonts w:ascii="Times New Roman" w:hAnsi="Times New Roman"/>
          <w:b/>
          <w:bCs/>
          <w:color w:val="FF0000"/>
          <w:sz w:val="24"/>
          <w:szCs w:val="24"/>
        </w:rPr>
        <w:t xml:space="preserve">20 </w:t>
      </w:r>
      <w:r w:rsidRPr="000E1C4E">
        <w:rPr>
          <w:rFonts w:ascii="Times New Roman" w:eastAsia="Times New Roman" w:hAnsi="Times New Roman"/>
          <w:b/>
          <w:bCs/>
          <w:color w:val="FF0000"/>
          <w:sz w:val="24"/>
          <w:szCs w:val="24"/>
        </w:rPr>
        <w:t>CONTABILITATEA SUBVENŢIILOR GUVERNAMENTALE ŞI PREZENTAREA INFORMAŢIILOR LEGATE DE ASISTENŢA GUVERNAMENTALĂ</w:t>
      </w:r>
    </w:p>
    <w:p w14:paraId="40FA3EF4" w14:textId="77777777" w:rsidR="00BA3AE6" w:rsidRDefault="00BA3AE6" w:rsidP="00BA3AE6">
      <w:pPr>
        <w:spacing w:after="0" w:line="240" w:lineRule="auto"/>
        <w:rPr>
          <w:rFonts w:ascii="Times New Roman" w:eastAsia="Times New Roman" w:hAnsi="Times New Roman"/>
          <w:b/>
          <w:bCs/>
          <w:color w:val="FF0000"/>
          <w:sz w:val="24"/>
          <w:szCs w:val="24"/>
        </w:rPr>
      </w:pPr>
    </w:p>
    <w:p w14:paraId="5B4DE264" w14:textId="77777777" w:rsidR="00BA3AE6" w:rsidRDefault="00BA3AE6" w:rsidP="00BA3AE6">
      <w:pPr>
        <w:spacing w:after="0" w:line="240" w:lineRule="auto"/>
        <w:jc w:val="both"/>
        <w:rPr>
          <w:rFonts w:ascii="Times New Roman" w:hAnsi="Times New Roman"/>
          <w:sz w:val="24"/>
          <w:szCs w:val="24"/>
        </w:rPr>
      </w:pPr>
      <w:r>
        <w:rPr>
          <w:rFonts w:ascii="Times New Roman" w:hAnsi="Times New Roman"/>
          <w:b/>
          <w:bCs/>
          <w:color w:val="FF0000"/>
          <w:sz w:val="24"/>
          <w:szCs w:val="24"/>
        </w:rPr>
        <w:t xml:space="preserve">EXEMPLU: </w:t>
      </w:r>
      <w:r>
        <w:rPr>
          <w:rFonts w:ascii="Times New Roman" w:hAnsi="Times New Roman"/>
          <w:sz w:val="24"/>
          <w:szCs w:val="24"/>
        </w:rPr>
        <w:t xml:space="preserve">Compania ALBATROS primește pe data de 01.05.N o subvenție guvernamentală în valoare de 400.000 lei, încasată la aceeași dată. Subvenția a fost acordată pentru achiziția unui utilaj în valoare de 1.500.000 lei. Utilajul a fost achiziționat și pus în funcțiune tot pe data de 01.05.N. La sfârșitul exercițiului financiar N+2 ALBATROS trebuie să ramburseze 60% din valoarea subvenției primite ca urmare a nerespectării unor condiții din contractul de finanțare. </w:t>
      </w:r>
    </w:p>
    <w:p w14:paraId="55F308AB" w14:textId="77777777" w:rsidR="00BA3AE6" w:rsidRPr="00A66970" w:rsidRDefault="00BA3AE6" w:rsidP="00BA3AE6">
      <w:pPr>
        <w:suppressAutoHyphens/>
        <w:spacing w:after="0" w:line="240" w:lineRule="auto"/>
        <w:ind w:left="2" w:hangingChars="1" w:hanging="2"/>
        <w:jc w:val="both"/>
        <w:outlineLvl w:val="0"/>
        <w:rPr>
          <w:rFonts w:ascii="Times New Roman" w:hAnsi="Times New Roman"/>
          <w:color w:val="000000"/>
          <w:position w:val="-1"/>
          <w:sz w:val="24"/>
          <w:szCs w:val="24"/>
        </w:rPr>
      </w:pPr>
      <w:r w:rsidRPr="00A66970">
        <w:rPr>
          <w:rFonts w:ascii="Times New Roman" w:hAnsi="Times New Roman"/>
          <w:color w:val="000000"/>
          <w:position w:val="-1"/>
          <w:sz w:val="24"/>
          <w:szCs w:val="24"/>
        </w:rPr>
        <w:t xml:space="preserve">În </w:t>
      </w:r>
      <w:r w:rsidRPr="00A66970">
        <w:rPr>
          <w:rFonts w:ascii="Times New Roman" w:hAnsi="Times New Roman"/>
          <w:i/>
          <w:color w:val="000000"/>
          <w:position w:val="-1"/>
          <w:sz w:val="24"/>
          <w:szCs w:val="24"/>
        </w:rPr>
        <w:t>Manualul de politici contabile conforme cu IFRS</w:t>
      </w:r>
      <w:r w:rsidRPr="00A66970">
        <w:rPr>
          <w:rFonts w:ascii="Times New Roman" w:hAnsi="Times New Roman"/>
          <w:color w:val="000000"/>
          <w:position w:val="-1"/>
          <w:sz w:val="24"/>
          <w:szCs w:val="24"/>
        </w:rPr>
        <w:t xml:space="preserve"> ale firmei </w:t>
      </w:r>
      <w:r>
        <w:rPr>
          <w:rFonts w:ascii="Times New Roman" w:hAnsi="Times New Roman"/>
          <w:sz w:val="24"/>
          <w:szCs w:val="24"/>
        </w:rPr>
        <w:t>ALBATROS</w:t>
      </w:r>
      <w:r w:rsidRPr="00A66970">
        <w:rPr>
          <w:rFonts w:ascii="Times New Roman" w:hAnsi="Times New Roman"/>
          <w:color w:val="000000"/>
          <w:position w:val="-1"/>
          <w:sz w:val="24"/>
          <w:szCs w:val="24"/>
        </w:rPr>
        <w:t xml:space="preserve"> sunt prevăzute următoarele informații legate de estimările utilizate:</w:t>
      </w:r>
    </w:p>
    <w:p w14:paraId="67A06900" w14:textId="77777777" w:rsidR="00BA3AE6" w:rsidRPr="00A66970" w:rsidRDefault="00BA3AE6" w:rsidP="00BA3AE6">
      <w:pPr>
        <w:numPr>
          <w:ilvl w:val="0"/>
          <w:numId w:val="16"/>
        </w:numPr>
        <w:suppressAutoHyphens/>
        <w:spacing w:after="0" w:line="240" w:lineRule="auto"/>
        <w:jc w:val="both"/>
        <w:outlineLvl w:val="0"/>
        <w:rPr>
          <w:rFonts w:ascii="Times New Roman" w:hAnsi="Times New Roman"/>
          <w:position w:val="-1"/>
          <w:sz w:val="24"/>
          <w:szCs w:val="24"/>
        </w:rPr>
      </w:pPr>
      <w:r w:rsidRPr="00A66970">
        <w:rPr>
          <w:rFonts w:ascii="Times New Roman" w:hAnsi="Times New Roman"/>
          <w:position w:val="-1"/>
          <w:sz w:val="24"/>
          <w:szCs w:val="24"/>
        </w:rPr>
        <w:t>Metoda de amortizare este cea liniară (similară cu cea din reglementările contabile naționale aprobate prin OMFP 1802/2014);</w:t>
      </w:r>
    </w:p>
    <w:p w14:paraId="0FE91FE3" w14:textId="77777777" w:rsidR="00BA3AE6" w:rsidRPr="00A66970" w:rsidRDefault="00BA3AE6" w:rsidP="00BA3AE6">
      <w:pPr>
        <w:numPr>
          <w:ilvl w:val="0"/>
          <w:numId w:val="16"/>
        </w:numPr>
        <w:suppressAutoHyphens/>
        <w:spacing w:after="0" w:line="240" w:lineRule="auto"/>
        <w:jc w:val="both"/>
        <w:outlineLvl w:val="0"/>
        <w:rPr>
          <w:rFonts w:ascii="Times New Roman" w:hAnsi="Times New Roman"/>
          <w:position w:val="-1"/>
          <w:sz w:val="24"/>
          <w:szCs w:val="24"/>
        </w:rPr>
      </w:pPr>
      <w:r w:rsidRPr="00A66970">
        <w:rPr>
          <w:rFonts w:ascii="Times New Roman" w:hAnsi="Times New Roman"/>
          <w:position w:val="-1"/>
          <w:sz w:val="24"/>
          <w:szCs w:val="24"/>
        </w:rPr>
        <w:t>Amortizarea este recunoscută de la data achiziției și punerii în funcțiune;</w:t>
      </w:r>
    </w:p>
    <w:p w14:paraId="7D78F6BE" w14:textId="77777777" w:rsidR="00BA3AE6" w:rsidRDefault="00BA3AE6" w:rsidP="00BA3AE6">
      <w:pPr>
        <w:numPr>
          <w:ilvl w:val="0"/>
          <w:numId w:val="16"/>
        </w:numPr>
        <w:suppressAutoHyphens/>
        <w:spacing w:after="0" w:line="240" w:lineRule="auto"/>
        <w:jc w:val="both"/>
        <w:outlineLvl w:val="0"/>
        <w:rPr>
          <w:rFonts w:ascii="Times New Roman" w:hAnsi="Times New Roman"/>
          <w:position w:val="-1"/>
          <w:sz w:val="24"/>
          <w:szCs w:val="24"/>
        </w:rPr>
      </w:pPr>
      <w:r w:rsidRPr="00A66970">
        <w:rPr>
          <w:rFonts w:ascii="Times New Roman" w:hAnsi="Times New Roman"/>
          <w:position w:val="-1"/>
          <w:sz w:val="24"/>
          <w:szCs w:val="24"/>
        </w:rPr>
        <w:t xml:space="preserve">Durata de viaţă utilă a </w:t>
      </w:r>
      <w:r>
        <w:rPr>
          <w:rFonts w:ascii="Times New Roman" w:hAnsi="Times New Roman"/>
          <w:position w:val="-1"/>
          <w:sz w:val="24"/>
          <w:szCs w:val="24"/>
        </w:rPr>
        <w:t>utilajului</w:t>
      </w:r>
      <w:r w:rsidRPr="00A66970">
        <w:rPr>
          <w:rFonts w:ascii="Times New Roman" w:hAnsi="Times New Roman"/>
          <w:position w:val="-1"/>
          <w:sz w:val="24"/>
          <w:szCs w:val="24"/>
        </w:rPr>
        <w:t xml:space="preserve"> este de </w:t>
      </w:r>
      <w:r>
        <w:rPr>
          <w:rFonts w:ascii="Times New Roman" w:hAnsi="Times New Roman"/>
          <w:position w:val="-1"/>
          <w:sz w:val="24"/>
          <w:szCs w:val="24"/>
        </w:rPr>
        <w:t>5</w:t>
      </w:r>
      <w:r w:rsidRPr="00A66970">
        <w:rPr>
          <w:rFonts w:ascii="Times New Roman" w:hAnsi="Times New Roman"/>
          <w:position w:val="-1"/>
          <w:sz w:val="24"/>
          <w:szCs w:val="24"/>
        </w:rPr>
        <w:t xml:space="preserve"> ani (similară cu cea din reglementările contabile naționale)</w:t>
      </w:r>
      <w:r>
        <w:rPr>
          <w:rFonts w:ascii="Times New Roman" w:hAnsi="Times New Roman"/>
          <w:position w:val="-1"/>
          <w:sz w:val="24"/>
          <w:szCs w:val="24"/>
        </w:rPr>
        <w:t>;</w:t>
      </w:r>
    </w:p>
    <w:p w14:paraId="249EC878" w14:textId="77777777" w:rsidR="00BA3AE6" w:rsidRPr="000D0F61" w:rsidRDefault="00BA3AE6" w:rsidP="00BA3AE6">
      <w:pPr>
        <w:numPr>
          <w:ilvl w:val="0"/>
          <w:numId w:val="16"/>
        </w:numPr>
        <w:suppressAutoHyphens/>
        <w:spacing w:after="0" w:line="240" w:lineRule="auto"/>
        <w:jc w:val="both"/>
        <w:outlineLvl w:val="0"/>
        <w:rPr>
          <w:rFonts w:ascii="Times New Roman" w:hAnsi="Times New Roman"/>
          <w:b/>
          <w:bCs/>
          <w:sz w:val="24"/>
          <w:szCs w:val="24"/>
        </w:rPr>
      </w:pPr>
      <w:r w:rsidRPr="000D0F61">
        <w:rPr>
          <w:rFonts w:ascii="Times New Roman" w:hAnsi="Times New Roman"/>
          <w:position w:val="-1"/>
          <w:sz w:val="24"/>
          <w:szCs w:val="24"/>
        </w:rPr>
        <w:t>Valoarea reziduală este nulă;</w:t>
      </w:r>
    </w:p>
    <w:p w14:paraId="7A7D575E" w14:textId="77777777" w:rsidR="00BA3AE6" w:rsidRPr="00EE69DD" w:rsidRDefault="00BA3AE6" w:rsidP="00BA3AE6">
      <w:pPr>
        <w:numPr>
          <w:ilvl w:val="0"/>
          <w:numId w:val="16"/>
        </w:numPr>
        <w:suppressAutoHyphens/>
        <w:spacing w:after="0" w:line="240" w:lineRule="auto"/>
        <w:jc w:val="both"/>
        <w:outlineLvl w:val="0"/>
        <w:rPr>
          <w:rFonts w:ascii="Times New Roman" w:hAnsi="Times New Roman"/>
          <w:color w:val="FF0000"/>
          <w:sz w:val="24"/>
          <w:szCs w:val="24"/>
        </w:rPr>
      </w:pPr>
      <w:r w:rsidRPr="000D0F61">
        <w:rPr>
          <w:rFonts w:ascii="Times New Roman" w:eastAsia="Times New Roman" w:hAnsi="Times New Roman"/>
          <w:sz w:val="24"/>
          <w:szCs w:val="24"/>
        </w:rPr>
        <w:t xml:space="preserve">Subvenţiile guvernamentale privind activele sunt prezentate în situația poziției financiare </w:t>
      </w:r>
      <w:r w:rsidRPr="00EE69DD">
        <w:rPr>
          <w:rFonts w:ascii="Times New Roman" w:eastAsia="Times New Roman" w:hAnsi="Times New Roman"/>
          <w:sz w:val="24"/>
          <w:szCs w:val="24"/>
        </w:rPr>
        <w:t>prin deducerea subvenţiei pentru obţinerea valorii contabile a activului.</w:t>
      </w:r>
    </w:p>
    <w:p w14:paraId="358D9EB2" w14:textId="77777777" w:rsidR="00BA3AE6" w:rsidRDefault="00BA3AE6" w:rsidP="00BA3AE6">
      <w:pPr>
        <w:tabs>
          <w:tab w:val="left" w:pos="360"/>
        </w:tabs>
        <w:suppressAutoHyphens/>
        <w:autoSpaceDE w:val="0"/>
        <w:autoSpaceDN w:val="0"/>
        <w:adjustRightInd w:val="0"/>
        <w:spacing w:after="120" w:line="240" w:lineRule="auto"/>
        <w:ind w:right="113"/>
        <w:jc w:val="both"/>
        <w:textAlignment w:val="center"/>
        <w:rPr>
          <w:rFonts w:ascii="Times New Roman" w:hAnsi="Times New Roman"/>
          <w:color w:val="000000"/>
          <w:sz w:val="24"/>
          <w:szCs w:val="24"/>
        </w:rPr>
      </w:pPr>
    </w:p>
    <w:p w14:paraId="150DDBB9" w14:textId="77777777" w:rsidR="00BA3AE6" w:rsidRPr="000D0F61" w:rsidRDefault="00BA3AE6" w:rsidP="00BA3AE6">
      <w:pPr>
        <w:tabs>
          <w:tab w:val="left" w:pos="360"/>
        </w:tabs>
        <w:suppressAutoHyphens/>
        <w:autoSpaceDE w:val="0"/>
        <w:autoSpaceDN w:val="0"/>
        <w:adjustRightInd w:val="0"/>
        <w:spacing w:after="120" w:line="240" w:lineRule="auto"/>
        <w:ind w:right="113"/>
        <w:jc w:val="both"/>
        <w:textAlignment w:val="center"/>
        <w:rPr>
          <w:rFonts w:ascii="Times New Roman" w:hAnsi="Times New Roman"/>
          <w:b/>
          <w:bCs/>
          <w:i/>
          <w:iCs/>
          <w:color w:val="7030A0"/>
          <w:sz w:val="24"/>
          <w:szCs w:val="24"/>
        </w:rPr>
      </w:pPr>
      <w:r w:rsidRPr="000D0F61">
        <w:rPr>
          <w:rFonts w:ascii="Times New Roman" w:hAnsi="Times New Roman"/>
          <w:b/>
          <w:bCs/>
          <w:i/>
          <w:iCs/>
          <w:color w:val="7030A0"/>
          <w:sz w:val="24"/>
          <w:szCs w:val="24"/>
        </w:rPr>
        <w:t>SE CERE:</w:t>
      </w:r>
    </w:p>
    <w:p w14:paraId="4FB2FF81" w14:textId="77777777" w:rsidR="00BA3AE6" w:rsidRPr="000D0F61" w:rsidRDefault="00BA3AE6" w:rsidP="00BA3AE6">
      <w:pPr>
        <w:spacing w:after="0" w:line="240" w:lineRule="auto"/>
        <w:jc w:val="both"/>
        <w:rPr>
          <w:rFonts w:ascii="Times New Roman" w:hAnsi="Times New Roman"/>
          <w:b/>
          <w:bCs/>
          <w:i/>
          <w:iCs/>
          <w:color w:val="7030A0"/>
          <w:sz w:val="24"/>
          <w:szCs w:val="24"/>
        </w:rPr>
      </w:pPr>
      <w:r>
        <w:rPr>
          <w:rFonts w:ascii="Times New Roman" w:hAnsi="Times New Roman"/>
          <w:b/>
          <w:bCs/>
          <w:i/>
          <w:iCs/>
          <w:color w:val="7030A0"/>
          <w:sz w:val="24"/>
          <w:szCs w:val="24"/>
        </w:rPr>
        <w:t xml:space="preserve">a)Prezentați </w:t>
      </w:r>
      <w:r w:rsidRPr="000D0F61">
        <w:rPr>
          <w:rFonts w:ascii="Times New Roman" w:hAnsi="Times New Roman"/>
          <w:b/>
          <w:bCs/>
          <w:i/>
          <w:iCs/>
          <w:color w:val="7030A0"/>
          <w:sz w:val="24"/>
          <w:szCs w:val="24"/>
        </w:rPr>
        <w:t>înregistrările contabile aferente perioadei analizate în varianta aplicării reglementărilor contabile naționale</w:t>
      </w:r>
      <w:r>
        <w:rPr>
          <w:rFonts w:ascii="Times New Roman" w:hAnsi="Times New Roman"/>
          <w:b/>
          <w:bCs/>
          <w:i/>
          <w:iCs/>
          <w:color w:val="7030A0"/>
          <w:sz w:val="24"/>
          <w:szCs w:val="24"/>
        </w:rPr>
        <w:t>.</w:t>
      </w:r>
    </w:p>
    <w:p w14:paraId="2100D3A7" w14:textId="77777777" w:rsidR="00BA3AE6" w:rsidRDefault="00BA3AE6" w:rsidP="00BA3AE6">
      <w:pPr>
        <w:spacing w:after="0" w:line="240" w:lineRule="auto"/>
        <w:jc w:val="both"/>
        <w:rPr>
          <w:rFonts w:ascii="Times New Roman" w:hAnsi="Times New Roman"/>
          <w:b/>
          <w:bCs/>
          <w:i/>
          <w:iCs/>
          <w:color w:val="7030A0"/>
          <w:sz w:val="24"/>
          <w:szCs w:val="24"/>
        </w:rPr>
      </w:pPr>
      <w:r>
        <w:rPr>
          <w:rFonts w:ascii="Times New Roman" w:hAnsi="Times New Roman"/>
          <w:b/>
          <w:bCs/>
          <w:i/>
          <w:iCs/>
          <w:color w:val="7030A0"/>
          <w:sz w:val="24"/>
          <w:szCs w:val="24"/>
        </w:rPr>
        <w:lastRenderedPageBreak/>
        <w:t xml:space="preserve">b)Prezentați </w:t>
      </w:r>
      <w:r w:rsidRPr="000D0F61">
        <w:rPr>
          <w:rFonts w:ascii="Times New Roman" w:hAnsi="Times New Roman"/>
          <w:b/>
          <w:bCs/>
          <w:i/>
          <w:iCs/>
          <w:color w:val="7030A0"/>
          <w:sz w:val="24"/>
          <w:szCs w:val="24"/>
        </w:rPr>
        <w:t xml:space="preserve"> înregistrările contabile aferente perioadei analizate în varianta aplicării IFRS-urilor?</w:t>
      </w:r>
    </w:p>
    <w:p w14:paraId="45D75CE0" w14:textId="77777777" w:rsidR="00603684" w:rsidRDefault="00603684" w:rsidP="00BA3AE6">
      <w:pPr>
        <w:spacing w:after="0" w:line="240" w:lineRule="auto"/>
        <w:jc w:val="center"/>
        <w:rPr>
          <w:rFonts w:ascii="Times New Roman" w:hAnsi="Times New Roman"/>
          <w:b/>
          <w:bCs/>
          <w:color w:val="FF0000"/>
          <w:sz w:val="24"/>
          <w:szCs w:val="24"/>
        </w:rPr>
      </w:pPr>
    </w:p>
    <w:p w14:paraId="51606ED0" w14:textId="4A94B457" w:rsidR="00BA3AE6" w:rsidRDefault="00BA3AE6" w:rsidP="00BA3AE6">
      <w:pPr>
        <w:spacing w:after="0" w:line="240" w:lineRule="auto"/>
        <w:jc w:val="center"/>
        <w:rPr>
          <w:rFonts w:ascii="Times New Roman" w:hAnsi="Times New Roman"/>
          <w:b/>
          <w:bCs/>
          <w:color w:val="FF0000"/>
          <w:sz w:val="24"/>
          <w:szCs w:val="24"/>
        </w:rPr>
      </w:pPr>
      <w:r>
        <w:rPr>
          <w:rFonts w:ascii="Times New Roman" w:hAnsi="Times New Roman"/>
          <w:b/>
          <w:bCs/>
          <w:color w:val="FF0000"/>
          <w:sz w:val="24"/>
          <w:szCs w:val="24"/>
        </w:rPr>
        <w:t>IAS 23 COSTURILE ÎNDATORĂRII</w:t>
      </w:r>
    </w:p>
    <w:p w14:paraId="7B87FBD9" w14:textId="77777777" w:rsidR="00BA3AE6" w:rsidRDefault="00BA3AE6" w:rsidP="00BA3AE6">
      <w:pPr>
        <w:spacing w:after="0" w:line="240" w:lineRule="auto"/>
        <w:jc w:val="center"/>
        <w:rPr>
          <w:rFonts w:ascii="Times New Roman" w:hAnsi="Times New Roman"/>
          <w:b/>
          <w:bCs/>
          <w:color w:val="FF0000"/>
          <w:sz w:val="24"/>
          <w:szCs w:val="24"/>
        </w:rPr>
      </w:pPr>
    </w:p>
    <w:p w14:paraId="2AD5AF51" w14:textId="77777777" w:rsidR="00BA3AE6" w:rsidRDefault="00BA3AE6" w:rsidP="00BA3AE6">
      <w:pPr>
        <w:suppressAutoHyphens/>
        <w:autoSpaceDE w:val="0"/>
        <w:autoSpaceDN w:val="0"/>
        <w:adjustRightInd w:val="0"/>
        <w:spacing w:after="0" w:line="240" w:lineRule="auto"/>
        <w:ind w:right="113"/>
        <w:jc w:val="both"/>
        <w:textAlignment w:val="center"/>
        <w:rPr>
          <w:rFonts w:ascii="Times New Roman" w:eastAsia="SimSun" w:hAnsi="Times New Roman"/>
          <w:color w:val="000000"/>
          <w:sz w:val="24"/>
          <w:szCs w:val="24"/>
        </w:rPr>
      </w:pPr>
      <w:r>
        <w:rPr>
          <w:rFonts w:ascii="Times New Roman" w:hAnsi="Times New Roman"/>
          <w:b/>
          <w:bCs/>
          <w:color w:val="FF0000"/>
          <w:sz w:val="24"/>
          <w:szCs w:val="24"/>
        </w:rPr>
        <w:t xml:space="preserve">EXEMPLU: </w:t>
      </w:r>
      <w:r>
        <w:rPr>
          <w:rFonts w:ascii="Times New Roman" w:eastAsia="SimSun" w:hAnsi="Times New Roman"/>
          <w:color w:val="000000"/>
          <w:sz w:val="24"/>
          <w:szCs w:val="24"/>
        </w:rPr>
        <w:t>Compania RAMBLA</w:t>
      </w:r>
      <w:r w:rsidRPr="00F27B6D">
        <w:rPr>
          <w:rFonts w:ascii="Times New Roman" w:eastAsia="SimSun" w:hAnsi="Times New Roman"/>
          <w:color w:val="000000"/>
          <w:sz w:val="24"/>
          <w:szCs w:val="24"/>
        </w:rPr>
        <w:t xml:space="preserve"> </w:t>
      </w:r>
      <w:r>
        <w:rPr>
          <w:rFonts w:ascii="Times New Roman" w:eastAsia="SimSun" w:hAnsi="Times New Roman"/>
          <w:color w:val="000000"/>
          <w:sz w:val="24"/>
          <w:szCs w:val="24"/>
        </w:rPr>
        <w:t xml:space="preserve">avea contractate din perioadele precedente următoarele împrumuturi: </w:t>
      </w:r>
      <w:r w:rsidRPr="00F27B6D">
        <w:rPr>
          <w:rFonts w:ascii="Times New Roman" w:eastAsia="SimSun" w:hAnsi="Times New Roman"/>
          <w:color w:val="000000"/>
          <w:sz w:val="24"/>
          <w:szCs w:val="24"/>
        </w:rPr>
        <w:t>200.000 lei cu dobândă de 10%</w:t>
      </w:r>
      <w:r>
        <w:rPr>
          <w:rFonts w:ascii="Times New Roman" w:eastAsia="SimSun" w:hAnsi="Times New Roman"/>
          <w:color w:val="000000"/>
          <w:sz w:val="24"/>
          <w:szCs w:val="24"/>
        </w:rPr>
        <w:t xml:space="preserve"> și </w:t>
      </w:r>
      <w:r w:rsidRPr="00F27B6D">
        <w:rPr>
          <w:rFonts w:ascii="Times New Roman" w:eastAsia="SimSun" w:hAnsi="Times New Roman"/>
          <w:color w:val="000000"/>
          <w:sz w:val="24"/>
          <w:szCs w:val="24"/>
        </w:rPr>
        <w:t>50.000 lei cu dobândă de 12%</w:t>
      </w:r>
      <w:r>
        <w:rPr>
          <w:rFonts w:ascii="Times New Roman" w:eastAsia="SimSun" w:hAnsi="Times New Roman"/>
          <w:color w:val="000000"/>
          <w:sz w:val="24"/>
          <w:szCs w:val="24"/>
        </w:rPr>
        <w:t xml:space="preserve">. RAMBLA urmează să înceapă lucrările de construcție la un complex hotelier și, administratorul firmei ia decizia ca împrumuturile rămase nerambursate să fie utilizate pentru construcție. </w:t>
      </w:r>
    </w:p>
    <w:p w14:paraId="62B37716" w14:textId="77777777" w:rsidR="00BA3AE6" w:rsidRPr="00F27B6D" w:rsidRDefault="00BA3AE6" w:rsidP="00BA3AE6">
      <w:pPr>
        <w:suppressAutoHyphens/>
        <w:autoSpaceDE w:val="0"/>
        <w:autoSpaceDN w:val="0"/>
        <w:adjustRightInd w:val="0"/>
        <w:spacing w:after="0" w:line="240" w:lineRule="auto"/>
        <w:ind w:right="113"/>
        <w:jc w:val="both"/>
        <w:textAlignment w:val="center"/>
        <w:rPr>
          <w:rFonts w:ascii="Times New Roman" w:eastAsia="SimSun" w:hAnsi="Times New Roman"/>
          <w:color w:val="000000"/>
          <w:sz w:val="24"/>
          <w:szCs w:val="24"/>
        </w:rPr>
      </w:pPr>
      <w:r>
        <w:rPr>
          <w:rFonts w:ascii="Times New Roman" w:eastAsia="SimSun" w:hAnsi="Times New Roman"/>
          <w:color w:val="000000"/>
          <w:sz w:val="24"/>
          <w:szCs w:val="24"/>
        </w:rPr>
        <w:sym w:font="Wingdings 2" w:char="F050"/>
      </w:r>
      <w:r>
        <w:rPr>
          <w:rFonts w:ascii="Times New Roman" w:eastAsia="SimSun" w:hAnsi="Times New Roman"/>
          <w:color w:val="000000"/>
          <w:sz w:val="24"/>
          <w:szCs w:val="24"/>
        </w:rPr>
        <w:t xml:space="preserve"> Pe data de </w:t>
      </w:r>
      <w:r w:rsidRPr="00F27B6D">
        <w:rPr>
          <w:rFonts w:ascii="Times New Roman" w:eastAsia="SimSun" w:hAnsi="Times New Roman"/>
          <w:color w:val="000000"/>
          <w:sz w:val="24"/>
          <w:szCs w:val="24"/>
        </w:rPr>
        <w:t xml:space="preserve">01.03.N, </w:t>
      </w:r>
      <w:r>
        <w:rPr>
          <w:rFonts w:ascii="Times New Roman" w:eastAsia="SimSun" w:hAnsi="Times New Roman"/>
          <w:color w:val="000000"/>
          <w:sz w:val="24"/>
          <w:szCs w:val="24"/>
        </w:rPr>
        <w:t xml:space="preserve">s-au început lucrările </w:t>
      </w:r>
      <w:r w:rsidRPr="00F27B6D">
        <w:rPr>
          <w:rFonts w:ascii="Times New Roman" w:eastAsia="SimSun" w:hAnsi="Times New Roman"/>
          <w:color w:val="000000"/>
          <w:sz w:val="24"/>
          <w:szCs w:val="24"/>
        </w:rPr>
        <w:t xml:space="preserve">la </w:t>
      </w:r>
      <w:r>
        <w:rPr>
          <w:rFonts w:ascii="Times New Roman" w:eastAsia="SimSun" w:hAnsi="Times New Roman"/>
          <w:color w:val="000000"/>
          <w:sz w:val="24"/>
          <w:szCs w:val="24"/>
        </w:rPr>
        <w:t>complex</w:t>
      </w:r>
      <w:r w:rsidRPr="00F27B6D">
        <w:rPr>
          <w:rFonts w:ascii="Times New Roman" w:eastAsia="SimSun" w:hAnsi="Times New Roman"/>
          <w:color w:val="000000"/>
          <w:sz w:val="24"/>
          <w:szCs w:val="24"/>
        </w:rPr>
        <w:t xml:space="preserve"> și din </w:t>
      </w:r>
      <w:r>
        <w:rPr>
          <w:rFonts w:ascii="Times New Roman" w:eastAsia="SimSun" w:hAnsi="Times New Roman"/>
          <w:color w:val="000000"/>
          <w:sz w:val="24"/>
          <w:szCs w:val="24"/>
        </w:rPr>
        <w:t>vechile</w:t>
      </w:r>
      <w:r w:rsidRPr="00F27B6D">
        <w:rPr>
          <w:rFonts w:ascii="Times New Roman" w:eastAsia="SimSun" w:hAnsi="Times New Roman"/>
          <w:color w:val="000000"/>
          <w:sz w:val="24"/>
          <w:szCs w:val="24"/>
        </w:rPr>
        <w:t xml:space="preserve"> împrumuturi rămăseseră nerambursați 80.000 lei</w:t>
      </w:r>
      <w:r>
        <w:rPr>
          <w:rFonts w:ascii="Times New Roman" w:eastAsia="SimSun" w:hAnsi="Times New Roman"/>
          <w:color w:val="000000"/>
          <w:sz w:val="24"/>
          <w:szCs w:val="24"/>
        </w:rPr>
        <w:t>, diferențiați astfel: 60.000 lei cu dobânda de 10% și 20.000 lei cu dobânda de 12%;</w:t>
      </w:r>
    </w:p>
    <w:p w14:paraId="19EC7DD5" w14:textId="77777777" w:rsidR="00BA3AE6" w:rsidRPr="00F27B6D" w:rsidRDefault="00BA3AE6" w:rsidP="00BA3AE6">
      <w:pPr>
        <w:suppressAutoHyphens/>
        <w:autoSpaceDE w:val="0"/>
        <w:autoSpaceDN w:val="0"/>
        <w:adjustRightInd w:val="0"/>
        <w:spacing w:after="0" w:line="240" w:lineRule="auto"/>
        <w:ind w:right="113"/>
        <w:jc w:val="both"/>
        <w:textAlignment w:val="center"/>
        <w:rPr>
          <w:rFonts w:ascii="Times New Roman" w:eastAsia="SimSun" w:hAnsi="Times New Roman"/>
          <w:color w:val="000000"/>
          <w:sz w:val="24"/>
          <w:szCs w:val="24"/>
        </w:rPr>
      </w:pPr>
      <w:r>
        <w:rPr>
          <w:rFonts w:ascii="Times New Roman" w:eastAsia="SimSun" w:hAnsi="Times New Roman"/>
          <w:color w:val="000000"/>
          <w:sz w:val="24"/>
          <w:szCs w:val="24"/>
        </w:rPr>
        <w:sym w:font="Wingdings 2" w:char="F050"/>
      </w:r>
      <w:r>
        <w:rPr>
          <w:rFonts w:ascii="Times New Roman" w:eastAsia="SimSun" w:hAnsi="Times New Roman"/>
          <w:color w:val="000000"/>
          <w:sz w:val="24"/>
          <w:szCs w:val="24"/>
        </w:rPr>
        <w:t xml:space="preserve"> Pe data de </w:t>
      </w:r>
      <w:r w:rsidRPr="00F27B6D">
        <w:rPr>
          <w:rFonts w:ascii="Times New Roman" w:eastAsia="SimSun" w:hAnsi="Times New Roman"/>
          <w:color w:val="000000"/>
          <w:sz w:val="24"/>
          <w:szCs w:val="24"/>
        </w:rPr>
        <w:t xml:space="preserve">01.10.N se achită prima factură </w:t>
      </w:r>
      <w:r>
        <w:rPr>
          <w:rFonts w:ascii="Times New Roman" w:eastAsia="SimSun" w:hAnsi="Times New Roman"/>
          <w:color w:val="000000"/>
          <w:sz w:val="24"/>
          <w:szCs w:val="24"/>
        </w:rPr>
        <w:t>pentru construcție</w:t>
      </w:r>
      <w:r w:rsidRPr="00F27B6D">
        <w:rPr>
          <w:rFonts w:ascii="Times New Roman" w:eastAsia="SimSun" w:hAnsi="Times New Roman"/>
          <w:color w:val="000000"/>
          <w:sz w:val="24"/>
          <w:szCs w:val="24"/>
        </w:rPr>
        <w:t xml:space="preserve"> în valoare de 80.000 lei;</w:t>
      </w:r>
    </w:p>
    <w:p w14:paraId="20A40B01" w14:textId="77777777" w:rsidR="00BA3AE6" w:rsidRPr="00F27B6D" w:rsidRDefault="00BA3AE6" w:rsidP="00BA3AE6">
      <w:pPr>
        <w:suppressAutoHyphens/>
        <w:autoSpaceDE w:val="0"/>
        <w:autoSpaceDN w:val="0"/>
        <w:adjustRightInd w:val="0"/>
        <w:spacing w:after="0" w:line="240" w:lineRule="auto"/>
        <w:ind w:right="113"/>
        <w:jc w:val="both"/>
        <w:textAlignment w:val="center"/>
        <w:rPr>
          <w:rFonts w:ascii="Times New Roman" w:eastAsia="SimSun" w:hAnsi="Times New Roman"/>
          <w:color w:val="000000"/>
          <w:sz w:val="24"/>
          <w:szCs w:val="24"/>
        </w:rPr>
      </w:pPr>
      <w:r>
        <w:rPr>
          <w:rFonts w:ascii="Times New Roman" w:eastAsia="SimSun" w:hAnsi="Times New Roman"/>
          <w:color w:val="000000"/>
          <w:sz w:val="24"/>
          <w:szCs w:val="24"/>
        </w:rPr>
        <w:sym w:font="Wingdings 2" w:char="F050"/>
      </w:r>
      <w:r>
        <w:rPr>
          <w:rFonts w:ascii="Times New Roman" w:eastAsia="SimSun" w:hAnsi="Times New Roman"/>
          <w:color w:val="000000"/>
          <w:sz w:val="24"/>
          <w:szCs w:val="24"/>
        </w:rPr>
        <w:t xml:space="preserve"> Pe data de  </w:t>
      </w:r>
      <w:r w:rsidRPr="00F27B6D">
        <w:rPr>
          <w:rFonts w:ascii="Times New Roman" w:eastAsia="SimSun" w:hAnsi="Times New Roman"/>
          <w:color w:val="000000"/>
          <w:sz w:val="24"/>
          <w:szCs w:val="24"/>
        </w:rPr>
        <w:t xml:space="preserve">01.01.N+1 se mai contractează </w:t>
      </w:r>
      <w:r>
        <w:rPr>
          <w:rFonts w:ascii="Times New Roman" w:eastAsia="SimSun" w:hAnsi="Times New Roman"/>
          <w:color w:val="000000"/>
          <w:sz w:val="24"/>
          <w:szCs w:val="24"/>
        </w:rPr>
        <w:t xml:space="preserve">pentru construcție </w:t>
      </w:r>
      <w:r w:rsidRPr="00F27B6D">
        <w:rPr>
          <w:rFonts w:ascii="Times New Roman" w:eastAsia="SimSun" w:hAnsi="Times New Roman"/>
          <w:color w:val="000000"/>
          <w:sz w:val="24"/>
          <w:szCs w:val="24"/>
        </w:rPr>
        <w:t xml:space="preserve">un credit bancar în sumă de 180.000 lei cu o dobândă </w:t>
      </w:r>
      <w:r>
        <w:rPr>
          <w:rFonts w:ascii="Times New Roman" w:eastAsia="SimSun" w:hAnsi="Times New Roman"/>
          <w:color w:val="000000"/>
          <w:sz w:val="24"/>
          <w:szCs w:val="24"/>
        </w:rPr>
        <w:t xml:space="preserve">anuală </w:t>
      </w:r>
      <w:r w:rsidRPr="00F27B6D">
        <w:rPr>
          <w:rFonts w:ascii="Times New Roman" w:eastAsia="SimSun" w:hAnsi="Times New Roman"/>
          <w:color w:val="000000"/>
          <w:sz w:val="24"/>
          <w:szCs w:val="24"/>
        </w:rPr>
        <w:t xml:space="preserve">de 9% pe an. </w:t>
      </w:r>
      <w:r>
        <w:rPr>
          <w:rFonts w:ascii="Times New Roman" w:eastAsia="SimSun" w:hAnsi="Times New Roman"/>
          <w:color w:val="000000"/>
          <w:sz w:val="24"/>
          <w:szCs w:val="24"/>
        </w:rPr>
        <w:t>Întrucât s</w:t>
      </w:r>
      <w:r w:rsidRPr="00F27B6D">
        <w:rPr>
          <w:rFonts w:ascii="Times New Roman" w:eastAsia="SimSun" w:hAnsi="Times New Roman"/>
          <w:color w:val="000000"/>
          <w:sz w:val="24"/>
          <w:szCs w:val="24"/>
        </w:rPr>
        <w:t xml:space="preserve">umele </w:t>
      </w:r>
      <w:r>
        <w:rPr>
          <w:rFonts w:ascii="Times New Roman" w:eastAsia="SimSun" w:hAnsi="Times New Roman"/>
          <w:color w:val="000000"/>
          <w:sz w:val="24"/>
          <w:szCs w:val="24"/>
        </w:rPr>
        <w:t>de bani din acest nou credit nu vor fi cheltuite</w:t>
      </w:r>
      <w:r w:rsidRPr="00F27B6D">
        <w:rPr>
          <w:rFonts w:ascii="Times New Roman" w:eastAsia="SimSun" w:hAnsi="Times New Roman"/>
          <w:color w:val="000000"/>
          <w:sz w:val="24"/>
          <w:szCs w:val="24"/>
        </w:rPr>
        <w:t xml:space="preserve"> imediat</w:t>
      </w:r>
      <w:r>
        <w:rPr>
          <w:rFonts w:ascii="Times New Roman" w:eastAsia="SimSun" w:hAnsi="Times New Roman"/>
          <w:color w:val="000000"/>
          <w:sz w:val="24"/>
          <w:szCs w:val="24"/>
        </w:rPr>
        <w:t>, RAMBLA a constituit un depozit bancar la BCR</w:t>
      </w:r>
      <w:r w:rsidRPr="00F27B6D">
        <w:rPr>
          <w:rFonts w:ascii="Times New Roman" w:eastAsia="SimSun" w:hAnsi="Times New Roman"/>
          <w:color w:val="000000"/>
          <w:sz w:val="24"/>
          <w:szCs w:val="24"/>
        </w:rPr>
        <w:t xml:space="preserve"> </w:t>
      </w:r>
      <w:r>
        <w:rPr>
          <w:rFonts w:ascii="Times New Roman" w:eastAsia="SimSun" w:hAnsi="Times New Roman"/>
          <w:color w:val="000000"/>
          <w:sz w:val="24"/>
          <w:szCs w:val="24"/>
        </w:rPr>
        <w:t>dobânda anuală fiind</w:t>
      </w:r>
      <w:r w:rsidRPr="00F27B6D">
        <w:rPr>
          <w:rFonts w:ascii="Times New Roman" w:eastAsia="SimSun" w:hAnsi="Times New Roman"/>
          <w:color w:val="000000"/>
          <w:sz w:val="24"/>
          <w:szCs w:val="24"/>
        </w:rPr>
        <w:t xml:space="preserve"> de 5% pe an;</w:t>
      </w:r>
    </w:p>
    <w:p w14:paraId="5046E8CC" w14:textId="77777777" w:rsidR="00BA3AE6" w:rsidRPr="00F27B6D" w:rsidRDefault="00BA3AE6" w:rsidP="00BA3AE6">
      <w:pPr>
        <w:suppressAutoHyphens/>
        <w:autoSpaceDE w:val="0"/>
        <w:autoSpaceDN w:val="0"/>
        <w:adjustRightInd w:val="0"/>
        <w:spacing w:after="0" w:line="240" w:lineRule="auto"/>
        <w:ind w:right="113"/>
        <w:jc w:val="both"/>
        <w:textAlignment w:val="center"/>
        <w:rPr>
          <w:rFonts w:ascii="Times New Roman" w:eastAsia="SimSun" w:hAnsi="Times New Roman"/>
          <w:color w:val="000000"/>
          <w:sz w:val="24"/>
          <w:szCs w:val="24"/>
        </w:rPr>
      </w:pPr>
      <w:r>
        <w:rPr>
          <w:rFonts w:ascii="Times New Roman" w:eastAsia="SimSun" w:hAnsi="Times New Roman"/>
          <w:color w:val="000000"/>
          <w:sz w:val="24"/>
          <w:szCs w:val="24"/>
        </w:rPr>
        <w:sym w:font="Wingdings 2" w:char="F050"/>
      </w:r>
      <w:r>
        <w:rPr>
          <w:rFonts w:ascii="Times New Roman" w:eastAsia="SimSun" w:hAnsi="Times New Roman"/>
          <w:color w:val="000000"/>
          <w:sz w:val="24"/>
          <w:szCs w:val="24"/>
        </w:rPr>
        <w:t xml:space="preserve"> Pe data de  </w:t>
      </w:r>
      <w:r w:rsidRPr="00F27B6D">
        <w:rPr>
          <w:rFonts w:ascii="Times New Roman" w:eastAsia="SimSun" w:hAnsi="Times New Roman"/>
          <w:color w:val="000000"/>
          <w:sz w:val="24"/>
          <w:szCs w:val="24"/>
        </w:rPr>
        <w:t xml:space="preserve">01.04.N+1 se </w:t>
      </w:r>
      <w:r>
        <w:rPr>
          <w:rFonts w:ascii="Times New Roman" w:eastAsia="SimSun" w:hAnsi="Times New Roman"/>
          <w:color w:val="000000"/>
          <w:sz w:val="24"/>
          <w:szCs w:val="24"/>
        </w:rPr>
        <w:t xml:space="preserve">mai </w:t>
      </w:r>
      <w:r w:rsidRPr="00F27B6D">
        <w:rPr>
          <w:rFonts w:ascii="Times New Roman" w:eastAsia="SimSun" w:hAnsi="Times New Roman"/>
          <w:color w:val="000000"/>
          <w:sz w:val="24"/>
          <w:szCs w:val="24"/>
        </w:rPr>
        <w:t>achită</w:t>
      </w:r>
      <w:r>
        <w:rPr>
          <w:rFonts w:ascii="Times New Roman" w:eastAsia="SimSun" w:hAnsi="Times New Roman"/>
          <w:color w:val="000000"/>
          <w:sz w:val="24"/>
          <w:szCs w:val="24"/>
        </w:rPr>
        <w:t xml:space="preserve"> pentru construcție, </w:t>
      </w:r>
      <w:r w:rsidRPr="00F27B6D">
        <w:rPr>
          <w:rFonts w:ascii="Times New Roman" w:eastAsia="SimSun" w:hAnsi="Times New Roman"/>
          <w:color w:val="000000"/>
          <w:sz w:val="24"/>
          <w:szCs w:val="24"/>
        </w:rPr>
        <w:t>din depozitul bancar, o altă factură în valoare de 100.000 lei;</w:t>
      </w:r>
    </w:p>
    <w:p w14:paraId="4B5DC63B" w14:textId="77777777" w:rsidR="00BA3AE6" w:rsidRDefault="00BA3AE6" w:rsidP="00BA3AE6">
      <w:pPr>
        <w:suppressAutoHyphens/>
        <w:autoSpaceDE w:val="0"/>
        <w:autoSpaceDN w:val="0"/>
        <w:adjustRightInd w:val="0"/>
        <w:spacing w:after="0" w:line="240" w:lineRule="auto"/>
        <w:ind w:right="113"/>
        <w:jc w:val="both"/>
        <w:textAlignment w:val="center"/>
        <w:rPr>
          <w:rFonts w:ascii="Times New Roman" w:eastAsia="SimSun" w:hAnsi="Times New Roman"/>
          <w:color w:val="000000"/>
          <w:spacing w:val="-2"/>
          <w:sz w:val="24"/>
          <w:szCs w:val="24"/>
        </w:rPr>
      </w:pPr>
      <w:r>
        <w:rPr>
          <w:rFonts w:ascii="Times New Roman" w:eastAsia="SimSun" w:hAnsi="Times New Roman"/>
          <w:color w:val="000000"/>
          <w:sz w:val="24"/>
          <w:szCs w:val="24"/>
        </w:rPr>
        <w:sym w:font="Wingdings 2" w:char="F050"/>
      </w:r>
      <w:r>
        <w:rPr>
          <w:rFonts w:ascii="Times New Roman" w:eastAsia="SimSun" w:hAnsi="Times New Roman"/>
          <w:color w:val="000000"/>
          <w:sz w:val="24"/>
          <w:szCs w:val="24"/>
        </w:rPr>
        <w:t xml:space="preserve"> Pe data de </w:t>
      </w:r>
      <w:r w:rsidRPr="00F27B6D">
        <w:rPr>
          <w:rFonts w:ascii="Times New Roman" w:eastAsia="SimSun" w:hAnsi="Times New Roman"/>
          <w:color w:val="000000"/>
          <w:sz w:val="24"/>
          <w:szCs w:val="24"/>
        </w:rPr>
        <w:t xml:space="preserve">01.09.N+1 se </w:t>
      </w:r>
      <w:r>
        <w:rPr>
          <w:rFonts w:ascii="Times New Roman" w:eastAsia="SimSun" w:hAnsi="Times New Roman"/>
          <w:color w:val="000000"/>
          <w:sz w:val="24"/>
          <w:szCs w:val="24"/>
        </w:rPr>
        <w:t xml:space="preserve">mai </w:t>
      </w:r>
      <w:r w:rsidRPr="00F27B6D">
        <w:rPr>
          <w:rFonts w:ascii="Times New Roman" w:eastAsia="SimSun" w:hAnsi="Times New Roman"/>
          <w:color w:val="000000"/>
          <w:sz w:val="24"/>
          <w:szCs w:val="24"/>
        </w:rPr>
        <w:t>achită</w:t>
      </w:r>
      <w:r>
        <w:rPr>
          <w:rFonts w:ascii="Times New Roman" w:eastAsia="SimSun" w:hAnsi="Times New Roman"/>
          <w:color w:val="000000"/>
          <w:sz w:val="24"/>
          <w:szCs w:val="24"/>
        </w:rPr>
        <w:t xml:space="preserve"> pentru construcție, </w:t>
      </w:r>
      <w:r w:rsidRPr="00F27B6D">
        <w:rPr>
          <w:rFonts w:ascii="Times New Roman" w:eastAsia="SimSun" w:hAnsi="Times New Roman"/>
          <w:color w:val="000000"/>
          <w:sz w:val="24"/>
          <w:szCs w:val="24"/>
        </w:rPr>
        <w:t xml:space="preserve">din depozitul bancar, cea de-a treia factură în valoare de 50.000 lei. Tot acum </w:t>
      </w:r>
      <w:r w:rsidRPr="00F27B6D">
        <w:rPr>
          <w:rFonts w:ascii="Times New Roman" w:eastAsia="SimSun" w:hAnsi="Times New Roman"/>
          <w:color w:val="000000"/>
          <w:spacing w:val="-2"/>
          <w:sz w:val="24"/>
          <w:szCs w:val="24"/>
        </w:rPr>
        <w:t>activitatea de construcție se suspendă pe o perioadă de 6 luni.</w:t>
      </w:r>
    </w:p>
    <w:p w14:paraId="678AA364" w14:textId="77777777" w:rsidR="00BA3AE6" w:rsidRDefault="00BA3AE6" w:rsidP="00BA3AE6">
      <w:pPr>
        <w:suppressAutoHyphens/>
        <w:autoSpaceDE w:val="0"/>
        <w:autoSpaceDN w:val="0"/>
        <w:adjustRightInd w:val="0"/>
        <w:spacing w:after="0" w:line="240" w:lineRule="auto"/>
        <w:ind w:right="113"/>
        <w:jc w:val="both"/>
        <w:textAlignment w:val="center"/>
        <w:rPr>
          <w:rFonts w:ascii="Times New Roman" w:eastAsia="SimSun" w:hAnsi="Times New Roman"/>
          <w:color w:val="000000"/>
          <w:sz w:val="24"/>
          <w:szCs w:val="24"/>
        </w:rPr>
      </w:pPr>
      <w:r>
        <w:rPr>
          <w:rFonts w:ascii="Times New Roman" w:eastAsia="SimSun" w:hAnsi="Times New Roman"/>
          <w:color w:val="000000"/>
          <w:sz w:val="24"/>
          <w:szCs w:val="24"/>
        </w:rPr>
        <w:sym w:font="Wingdings 2" w:char="F050"/>
      </w:r>
      <w:r>
        <w:rPr>
          <w:rFonts w:ascii="Times New Roman" w:eastAsia="SimSun" w:hAnsi="Times New Roman"/>
          <w:color w:val="000000"/>
          <w:sz w:val="24"/>
          <w:szCs w:val="24"/>
        </w:rPr>
        <w:t xml:space="preserve"> </w:t>
      </w:r>
      <w:r w:rsidRPr="00F27B6D">
        <w:rPr>
          <w:rFonts w:ascii="Times New Roman" w:eastAsia="SimSun" w:hAnsi="Times New Roman"/>
          <w:color w:val="000000"/>
          <w:sz w:val="24"/>
          <w:szCs w:val="24"/>
        </w:rPr>
        <w:t>După cele 6 luni, activitatea se reia și construcția este finalizată.</w:t>
      </w:r>
    </w:p>
    <w:p w14:paraId="4CAB2AFD" w14:textId="77777777" w:rsidR="00BA3AE6" w:rsidRDefault="00BA3AE6" w:rsidP="00BA3AE6">
      <w:pPr>
        <w:suppressAutoHyphens/>
        <w:autoSpaceDE w:val="0"/>
        <w:autoSpaceDN w:val="0"/>
        <w:adjustRightInd w:val="0"/>
        <w:spacing w:after="0" w:line="240" w:lineRule="auto"/>
        <w:ind w:right="113"/>
        <w:jc w:val="both"/>
        <w:textAlignment w:val="center"/>
        <w:rPr>
          <w:rFonts w:ascii="Times New Roman" w:eastAsia="SimSun" w:hAnsi="Times New Roman"/>
          <w:color w:val="000000"/>
          <w:sz w:val="24"/>
          <w:szCs w:val="24"/>
        </w:rPr>
      </w:pPr>
    </w:p>
    <w:p w14:paraId="5D9D08D2" w14:textId="77777777" w:rsidR="00BA3AE6" w:rsidRDefault="00BA3AE6" w:rsidP="00BA3AE6">
      <w:pPr>
        <w:suppressAutoHyphens/>
        <w:autoSpaceDE w:val="0"/>
        <w:autoSpaceDN w:val="0"/>
        <w:adjustRightInd w:val="0"/>
        <w:spacing w:after="0" w:line="240" w:lineRule="auto"/>
        <w:ind w:right="113"/>
        <w:jc w:val="both"/>
        <w:textAlignment w:val="center"/>
        <w:rPr>
          <w:rFonts w:ascii="Times New Roman" w:eastAsia="SimSun" w:hAnsi="Times New Roman"/>
          <w:color w:val="000000"/>
          <w:sz w:val="24"/>
          <w:szCs w:val="24"/>
        </w:rPr>
      </w:pPr>
    </w:p>
    <w:p w14:paraId="6C68431E" w14:textId="77777777" w:rsidR="00BA3AE6" w:rsidRDefault="00BA3AE6" w:rsidP="00BA3AE6">
      <w:pPr>
        <w:tabs>
          <w:tab w:val="left" w:pos="360"/>
        </w:tabs>
        <w:suppressAutoHyphens/>
        <w:autoSpaceDE w:val="0"/>
        <w:autoSpaceDN w:val="0"/>
        <w:adjustRightInd w:val="0"/>
        <w:spacing w:after="120" w:line="240" w:lineRule="auto"/>
        <w:ind w:right="113"/>
        <w:jc w:val="both"/>
        <w:textAlignment w:val="center"/>
        <w:rPr>
          <w:rFonts w:ascii="Times New Roman" w:eastAsia="SimSun" w:hAnsi="Times New Roman"/>
          <w:b/>
          <w:bCs/>
          <w:i/>
          <w:iCs/>
          <w:color w:val="7030A0"/>
          <w:sz w:val="24"/>
          <w:szCs w:val="24"/>
        </w:rPr>
      </w:pPr>
      <w:r w:rsidRPr="000D0F61">
        <w:rPr>
          <w:rFonts w:ascii="Times New Roman" w:hAnsi="Times New Roman"/>
          <w:b/>
          <w:bCs/>
          <w:i/>
          <w:iCs/>
          <w:color w:val="7030A0"/>
          <w:sz w:val="24"/>
          <w:szCs w:val="24"/>
        </w:rPr>
        <w:t>SE CERE:</w:t>
      </w:r>
      <w:r>
        <w:rPr>
          <w:rFonts w:ascii="Times New Roman" w:hAnsi="Times New Roman"/>
          <w:b/>
          <w:bCs/>
          <w:i/>
          <w:iCs/>
          <w:color w:val="7030A0"/>
          <w:sz w:val="24"/>
          <w:szCs w:val="24"/>
        </w:rPr>
        <w:t xml:space="preserve"> </w:t>
      </w:r>
      <w:r w:rsidRPr="002F24EC">
        <w:rPr>
          <w:rFonts w:ascii="Times New Roman" w:hAnsi="Times New Roman"/>
          <w:b/>
          <w:bCs/>
          <w:i/>
          <w:iCs/>
          <w:color w:val="7030A0"/>
          <w:sz w:val="24"/>
          <w:szCs w:val="24"/>
        </w:rPr>
        <w:t>C</w:t>
      </w:r>
      <w:r w:rsidRPr="002F24EC">
        <w:rPr>
          <w:rFonts w:ascii="Times New Roman" w:eastAsia="SimSun" w:hAnsi="Times New Roman"/>
          <w:b/>
          <w:bCs/>
          <w:i/>
          <w:iCs/>
          <w:color w:val="7030A0"/>
          <w:sz w:val="24"/>
          <w:szCs w:val="24"/>
        </w:rPr>
        <w:t>ontabilizați conform IAS 23 tranzacțiile de mai sus pentru toată perioada luată în calcul.</w:t>
      </w:r>
    </w:p>
    <w:p w14:paraId="233E4506" w14:textId="77777777" w:rsidR="00BA3AE6" w:rsidRDefault="00BA3AE6" w:rsidP="00A71A73">
      <w:pPr>
        <w:tabs>
          <w:tab w:val="left" w:pos="360"/>
        </w:tabs>
        <w:suppressAutoHyphens/>
        <w:autoSpaceDE w:val="0"/>
        <w:autoSpaceDN w:val="0"/>
        <w:adjustRightInd w:val="0"/>
        <w:spacing w:after="0" w:line="240" w:lineRule="auto"/>
        <w:ind w:right="113"/>
        <w:textAlignment w:val="center"/>
        <w:rPr>
          <w:rFonts w:ascii="Times New Roman" w:hAnsi="Times New Roman"/>
          <w:b/>
          <w:i/>
          <w:iCs/>
          <w:color w:val="7030A0"/>
          <w:sz w:val="24"/>
          <w:szCs w:val="24"/>
        </w:rPr>
      </w:pPr>
    </w:p>
    <w:p w14:paraId="0F457D57" w14:textId="05FA9524" w:rsidR="004D3778" w:rsidRDefault="004D3778" w:rsidP="00A71A73">
      <w:pPr>
        <w:keepNext/>
        <w:spacing w:after="0" w:line="240" w:lineRule="auto"/>
        <w:ind w:firstLine="720"/>
        <w:jc w:val="center"/>
        <w:outlineLvl w:val="0"/>
        <w:rPr>
          <w:rFonts w:ascii="Times New Roman" w:eastAsia="Times New Roman" w:hAnsi="Times New Roman"/>
          <w:b/>
          <w:iCs/>
          <w:color w:val="FF0000"/>
          <w:sz w:val="24"/>
          <w:szCs w:val="24"/>
          <w:lang w:val="ro-RO" w:eastAsia="de-DE"/>
        </w:rPr>
      </w:pPr>
      <w:r w:rsidRPr="00A71A73">
        <w:rPr>
          <w:rFonts w:ascii="Times New Roman" w:eastAsia="Times New Roman" w:hAnsi="Times New Roman"/>
          <w:b/>
          <w:iCs/>
          <w:color w:val="FF0000"/>
          <w:sz w:val="24"/>
          <w:szCs w:val="24"/>
          <w:lang w:val="ro-RO" w:eastAsia="de-DE"/>
        </w:rPr>
        <w:t>IFRS 16 CONTRACTE DE LEASING</w:t>
      </w:r>
    </w:p>
    <w:p w14:paraId="2EA50AEC" w14:textId="77777777" w:rsidR="0023106B" w:rsidRDefault="0023106B" w:rsidP="0023106B">
      <w:pPr>
        <w:jc w:val="center"/>
        <w:rPr>
          <w:rFonts w:ascii="Times New Roman" w:hAnsi="Times New Roman"/>
          <w:b/>
          <w:bCs/>
          <w:color w:val="FF0000"/>
          <w:sz w:val="24"/>
          <w:szCs w:val="24"/>
        </w:rPr>
      </w:pPr>
    </w:p>
    <w:p w14:paraId="4DF4CA4B" w14:textId="77777777" w:rsidR="00E716B4" w:rsidRDefault="00E716B4" w:rsidP="00E716B4">
      <w:pPr>
        <w:ind w:hanging="2"/>
        <w:jc w:val="both"/>
        <w:rPr>
          <w:rFonts w:ascii="Times New Roman" w:hAnsi="Times New Roman"/>
          <w:b/>
          <w:bCs/>
          <w:sz w:val="24"/>
          <w:szCs w:val="24"/>
        </w:rPr>
      </w:pPr>
      <w:r>
        <w:rPr>
          <w:rFonts w:ascii="Times New Roman" w:hAnsi="Times New Roman"/>
          <w:b/>
          <w:bCs/>
          <w:sz w:val="24"/>
          <w:szCs w:val="24"/>
          <w:highlight w:val="yellow"/>
        </w:rPr>
        <w:t>A adus nou acest standard o</w:t>
      </w:r>
      <w:r w:rsidRPr="007F13B8">
        <w:rPr>
          <w:rFonts w:ascii="Times New Roman" w:hAnsi="Times New Roman"/>
          <w:b/>
          <w:bCs/>
          <w:sz w:val="24"/>
          <w:szCs w:val="24"/>
          <w:highlight w:val="yellow"/>
        </w:rPr>
        <w:t xml:space="preserve"> modalitate unica de recunoastere a contractelor de leasing la utilizator</w:t>
      </w:r>
      <w:r>
        <w:rPr>
          <w:rFonts w:ascii="Times New Roman" w:hAnsi="Times New Roman"/>
          <w:b/>
          <w:bCs/>
          <w:sz w:val="24"/>
          <w:szCs w:val="24"/>
        </w:rPr>
        <w:t>, prin contabilizarea activului aferent dreptului de utilizare, indiferent de tipul de contract de leasing.</w:t>
      </w:r>
    </w:p>
    <w:p w14:paraId="43016C1F" w14:textId="77777777" w:rsidR="00E716B4" w:rsidRDefault="00E716B4" w:rsidP="00E716B4">
      <w:pPr>
        <w:ind w:hanging="2"/>
        <w:rPr>
          <w:rFonts w:ascii="Times New Roman" w:hAnsi="Times New Roman"/>
          <w:b/>
          <w:bCs/>
          <w:sz w:val="24"/>
          <w:szCs w:val="24"/>
        </w:rPr>
      </w:pPr>
      <w:r>
        <w:rPr>
          <w:rFonts w:ascii="Times New Roman" w:hAnsi="Times New Roman"/>
          <w:b/>
          <w:bCs/>
          <w:sz w:val="24"/>
          <w:szCs w:val="24"/>
        </w:rPr>
        <w:t>251=167     Valoare activ af dr de utilizare</w:t>
      </w:r>
    </w:p>
    <w:p w14:paraId="289DC90A" w14:textId="77777777" w:rsidR="00E716B4" w:rsidRDefault="00E716B4" w:rsidP="00E716B4">
      <w:pPr>
        <w:ind w:hanging="2"/>
        <w:rPr>
          <w:rFonts w:ascii="Times New Roman" w:hAnsi="Times New Roman"/>
          <w:b/>
          <w:bCs/>
          <w:sz w:val="24"/>
          <w:szCs w:val="24"/>
        </w:rPr>
      </w:pPr>
      <w:r>
        <w:rPr>
          <w:rFonts w:ascii="Times New Roman" w:hAnsi="Times New Roman"/>
          <w:b/>
          <w:bCs/>
          <w:sz w:val="24"/>
          <w:szCs w:val="24"/>
        </w:rPr>
        <w:t>251 Activ af dr de utilizare</w:t>
      </w:r>
    </w:p>
    <w:p w14:paraId="48364E10" w14:textId="77777777" w:rsidR="00E716B4" w:rsidRDefault="00E716B4" w:rsidP="00E716B4">
      <w:pPr>
        <w:ind w:hanging="2"/>
        <w:rPr>
          <w:rFonts w:ascii="Times New Roman" w:hAnsi="Times New Roman"/>
          <w:b/>
          <w:bCs/>
          <w:sz w:val="24"/>
          <w:szCs w:val="24"/>
        </w:rPr>
      </w:pPr>
      <w:r>
        <w:rPr>
          <w:rFonts w:ascii="Times New Roman" w:hAnsi="Times New Roman"/>
          <w:b/>
          <w:bCs/>
          <w:sz w:val="24"/>
          <w:szCs w:val="24"/>
        </w:rPr>
        <w:lastRenderedPageBreak/>
        <w:t>Exceptii:</w:t>
      </w:r>
    </w:p>
    <w:p w14:paraId="665D95F3" w14:textId="77777777" w:rsidR="00E716B4" w:rsidRPr="002D3C9C" w:rsidRDefault="00E716B4" w:rsidP="00E716B4">
      <w:pPr>
        <w:spacing w:after="0" w:line="240" w:lineRule="auto"/>
        <w:ind w:hanging="2"/>
        <w:jc w:val="both"/>
        <w:rPr>
          <w:rFonts w:ascii="Times New Roman" w:eastAsia="Times New Roman" w:hAnsi="Times New Roman"/>
          <w:sz w:val="24"/>
          <w:szCs w:val="24"/>
        </w:rPr>
      </w:pPr>
      <w:r>
        <w:rPr>
          <w:rFonts w:ascii="Times New Roman" w:hAnsi="Times New Roman"/>
          <w:b/>
          <w:bCs/>
          <w:sz w:val="24"/>
          <w:szCs w:val="24"/>
        </w:rPr>
        <w:t xml:space="preserve">1) </w:t>
      </w:r>
      <w:r w:rsidRPr="002D3C9C">
        <w:rPr>
          <w:rFonts w:ascii="Times New Roman" w:eastAsia="Times New Roman" w:hAnsi="Times New Roman"/>
          <w:b/>
          <w:bCs/>
          <w:sz w:val="24"/>
          <w:szCs w:val="24"/>
        </w:rPr>
        <w:t>contractelor de leasing pe termen scurt</w:t>
      </w:r>
      <w:r>
        <w:rPr>
          <w:rFonts w:ascii="Times New Roman" w:eastAsia="Times New Roman" w:hAnsi="Times New Roman"/>
          <w:b/>
          <w:bCs/>
          <w:sz w:val="24"/>
          <w:szCs w:val="24"/>
        </w:rPr>
        <w:t xml:space="preserve"> (mai mic de 1 an)</w:t>
      </w:r>
    </w:p>
    <w:p w14:paraId="2F4E78D3" w14:textId="77777777" w:rsidR="00E716B4" w:rsidRDefault="00E716B4" w:rsidP="00E716B4">
      <w:pPr>
        <w:spacing w:after="0" w:line="240" w:lineRule="auto"/>
        <w:ind w:hanging="2"/>
        <w:jc w:val="both"/>
        <w:rPr>
          <w:rFonts w:ascii="Times New Roman" w:eastAsia="Times New Roman" w:hAnsi="Times New Roman"/>
          <w:b/>
          <w:bCs/>
          <w:sz w:val="24"/>
          <w:szCs w:val="24"/>
        </w:rPr>
      </w:pPr>
      <w:r>
        <w:rPr>
          <w:rFonts w:ascii="Times New Roman" w:eastAsia="Times New Roman" w:hAnsi="Times New Roman"/>
          <w:b/>
          <w:bCs/>
          <w:sz w:val="24"/>
          <w:szCs w:val="24"/>
        </w:rPr>
        <w:t>2)</w:t>
      </w:r>
      <w:r w:rsidRPr="00E27B93">
        <w:rPr>
          <w:rFonts w:ascii="Times New Roman" w:eastAsia="Times New Roman" w:hAnsi="Times New Roman"/>
          <w:b/>
          <w:bCs/>
          <w:sz w:val="24"/>
          <w:szCs w:val="24"/>
        </w:rPr>
        <w:t>contract</w:t>
      </w:r>
      <w:r>
        <w:rPr>
          <w:rFonts w:ascii="Times New Roman" w:eastAsia="Times New Roman" w:hAnsi="Times New Roman"/>
          <w:b/>
          <w:bCs/>
          <w:sz w:val="24"/>
          <w:szCs w:val="24"/>
        </w:rPr>
        <w:t>elor de leasing cu valoare mica (5.000 USD –val pt un active nou)</w:t>
      </w:r>
    </w:p>
    <w:p w14:paraId="707DFF8E" w14:textId="77777777" w:rsidR="00E716B4" w:rsidRPr="00E27B93" w:rsidRDefault="00E716B4" w:rsidP="00E716B4">
      <w:pPr>
        <w:spacing w:after="0" w:line="240" w:lineRule="auto"/>
        <w:ind w:hanging="2"/>
        <w:jc w:val="both"/>
        <w:rPr>
          <w:rFonts w:ascii="Times New Roman" w:eastAsia="Times New Roman" w:hAnsi="Times New Roman"/>
          <w:sz w:val="24"/>
          <w:szCs w:val="24"/>
        </w:rPr>
      </w:pPr>
    </w:p>
    <w:p w14:paraId="2CC1E0AD" w14:textId="77777777" w:rsidR="00E716B4" w:rsidRPr="00E27B93" w:rsidRDefault="00E716B4" w:rsidP="00E716B4">
      <w:pPr>
        <w:ind w:hanging="2"/>
        <w:rPr>
          <w:rFonts w:ascii="Times New Roman" w:hAnsi="Times New Roman"/>
          <w:b/>
          <w:bCs/>
          <w:sz w:val="24"/>
          <w:szCs w:val="24"/>
        </w:rPr>
      </w:pPr>
    </w:p>
    <w:p w14:paraId="24D50A84" w14:textId="77777777" w:rsidR="00E716B4" w:rsidRPr="00D019FE" w:rsidRDefault="00E716B4" w:rsidP="00E716B4">
      <w:pPr>
        <w:spacing w:after="0" w:line="240" w:lineRule="auto"/>
        <w:ind w:hanging="2"/>
        <w:jc w:val="both"/>
        <w:rPr>
          <w:rFonts w:ascii="Times New Roman" w:hAnsi="Times New Roman"/>
          <w:sz w:val="24"/>
          <w:szCs w:val="24"/>
        </w:rPr>
      </w:pPr>
      <w:r w:rsidRPr="00D019FE">
        <w:rPr>
          <w:rFonts w:ascii="Times New Roman" w:hAnsi="Times New Roman"/>
          <w:b/>
          <w:bCs/>
          <w:sz w:val="24"/>
          <w:szCs w:val="24"/>
        </w:rPr>
        <w:t xml:space="preserve">IMPORTANT! </w:t>
      </w:r>
      <w:r w:rsidRPr="00D019FE">
        <w:rPr>
          <w:rFonts w:ascii="Times New Roman" w:hAnsi="Times New Roman"/>
          <w:sz w:val="24"/>
          <w:szCs w:val="24"/>
        </w:rPr>
        <w:t xml:space="preserve">Definiția de mai sus include termenul de </w:t>
      </w:r>
      <w:r w:rsidRPr="00D019FE">
        <w:rPr>
          <w:rFonts w:ascii="Times New Roman" w:hAnsi="Times New Roman"/>
          <w:b/>
          <w:bCs/>
          <w:i/>
          <w:iCs/>
          <w:sz w:val="24"/>
          <w:szCs w:val="24"/>
        </w:rPr>
        <w:t xml:space="preserve">valoare reziduală. </w:t>
      </w:r>
      <w:r w:rsidRPr="00D019FE">
        <w:rPr>
          <w:rFonts w:ascii="Times New Roman" w:hAnsi="Times New Roman"/>
          <w:b/>
          <w:bCs/>
          <w:sz w:val="24"/>
          <w:szCs w:val="24"/>
        </w:rPr>
        <w:t>Atenție!</w:t>
      </w:r>
      <w:r w:rsidRPr="00D019FE">
        <w:rPr>
          <w:rFonts w:ascii="Times New Roman" w:hAnsi="Times New Roman"/>
          <w:sz w:val="24"/>
          <w:szCs w:val="24"/>
        </w:rPr>
        <w:t xml:space="preserve"> Acestă </w:t>
      </w:r>
      <w:r w:rsidRPr="00D019FE">
        <w:rPr>
          <w:rFonts w:ascii="Times New Roman" w:hAnsi="Times New Roman"/>
          <w:i/>
          <w:iCs/>
          <w:sz w:val="24"/>
          <w:szCs w:val="24"/>
        </w:rPr>
        <w:t>valoare reziduală</w:t>
      </w:r>
      <w:r w:rsidRPr="00D019FE">
        <w:rPr>
          <w:rFonts w:ascii="Times New Roman" w:hAnsi="Times New Roman"/>
          <w:sz w:val="24"/>
          <w:szCs w:val="24"/>
        </w:rPr>
        <w:t xml:space="preserve"> </w:t>
      </w:r>
      <w:r w:rsidRPr="00D019FE">
        <w:rPr>
          <w:rFonts w:ascii="Times New Roman" w:hAnsi="Times New Roman"/>
          <w:b/>
          <w:bCs/>
          <w:sz w:val="24"/>
          <w:szCs w:val="24"/>
        </w:rPr>
        <w:t>nu este identică</w:t>
      </w:r>
      <w:r w:rsidRPr="00D019FE">
        <w:rPr>
          <w:rFonts w:ascii="Times New Roman" w:hAnsi="Times New Roman"/>
          <w:sz w:val="24"/>
          <w:szCs w:val="24"/>
        </w:rPr>
        <w:t xml:space="preserve"> cu cea pe care o cunoaștem din </w:t>
      </w:r>
      <w:r w:rsidRPr="00D019FE">
        <w:rPr>
          <w:rFonts w:ascii="Times New Roman" w:hAnsi="Times New Roman"/>
          <w:b/>
          <w:bCs/>
          <w:sz w:val="24"/>
          <w:szCs w:val="24"/>
        </w:rPr>
        <w:t>IAS 16</w:t>
      </w:r>
      <w:r w:rsidRPr="00D019FE">
        <w:rPr>
          <w:rFonts w:ascii="Times New Roman" w:hAnsi="Times New Roman"/>
          <w:sz w:val="24"/>
          <w:szCs w:val="24"/>
        </w:rPr>
        <w:t xml:space="preserve"> și pe care o luăm în </w:t>
      </w:r>
      <w:r w:rsidRPr="00D019FE">
        <w:rPr>
          <w:rFonts w:ascii="Times New Roman" w:hAnsi="Times New Roman"/>
          <w:b/>
          <w:bCs/>
          <w:sz w:val="24"/>
          <w:szCs w:val="24"/>
        </w:rPr>
        <w:t xml:space="preserve">calculul amortizării! </w:t>
      </w:r>
      <w:r w:rsidRPr="00D019FE">
        <w:rPr>
          <w:rFonts w:ascii="Times New Roman" w:hAnsi="Times New Roman"/>
          <w:sz w:val="24"/>
          <w:szCs w:val="24"/>
        </w:rPr>
        <w:t xml:space="preserve">Așadar </w:t>
      </w:r>
      <w:r w:rsidRPr="00D019FE">
        <w:rPr>
          <w:rFonts w:ascii="Times New Roman" w:hAnsi="Times New Roman"/>
          <w:b/>
          <w:bCs/>
          <w:sz w:val="24"/>
          <w:szCs w:val="24"/>
        </w:rPr>
        <w:t>să reținem distincția</w:t>
      </w:r>
      <w:r w:rsidRPr="00D019FE">
        <w:rPr>
          <w:rFonts w:ascii="Times New Roman" w:hAnsi="Times New Roman"/>
          <w:sz w:val="24"/>
          <w:szCs w:val="24"/>
        </w:rPr>
        <w:t>:</w:t>
      </w:r>
    </w:p>
    <w:p w14:paraId="1C01303D" w14:textId="77777777" w:rsidR="00E716B4" w:rsidRPr="00D019FE" w:rsidRDefault="00E716B4" w:rsidP="00E716B4">
      <w:pPr>
        <w:spacing w:after="0" w:line="240" w:lineRule="auto"/>
        <w:ind w:hanging="2"/>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6095"/>
      </w:tblGrid>
      <w:tr w:rsidR="00E716B4" w:rsidRPr="00D019FE" w14:paraId="66AD61A4" w14:textId="77777777" w:rsidTr="00083A8E">
        <w:tc>
          <w:tcPr>
            <w:tcW w:w="6629" w:type="dxa"/>
          </w:tcPr>
          <w:p w14:paraId="74A4562B" w14:textId="77777777" w:rsidR="00E716B4" w:rsidRDefault="00E716B4" w:rsidP="00083A8E">
            <w:pPr>
              <w:ind w:hanging="2"/>
              <w:jc w:val="center"/>
              <w:rPr>
                <w:rFonts w:ascii="Times New Roman" w:eastAsia="Times New Roman" w:hAnsi="Times New Roman"/>
                <w:sz w:val="24"/>
                <w:szCs w:val="24"/>
              </w:rPr>
            </w:pPr>
            <w:r>
              <w:rPr>
                <w:rFonts w:ascii="Times New Roman" w:eastAsia="Times New Roman" w:hAnsi="Times New Roman"/>
                <w:b/>
                <w:bCs/>
                <w:i/>
                <w:iCs/>
                <w:sz w:val="24"/>
                <w:szCs w:val="24"/>
              </w:rPr>
              <w:t>Valoarea reziduală</w:t>
            </w:r>
            <w:r>
              <w:rPr>
                <w:rFonts w:ascii="Times New Roman" w:eastAsia="Times New Roman" w:hAnsi="Times New Roman"/>
                <w:sz w:val="24"/>
                <w:szCs w:val="24"/>
              </w:rPr>
              <w:t xml:space="preserve"> în </w:t>
            </w:r>
            <w:r>
              <w:rPr>
                <w:rFonts w:ascii="Times New Roman" w:eastAsia="Times New Roman" w:hAnsi="Times New Roman"/>
                <w:b/>
                <w:bCs/>
                <w:sz w:val="24"/>
                <w:szCs w:val="24"/>
              </w:rPr>
              <w:t>cazul unui contract de leasing?</w:t>
            </w:r>
          </w:p>
        </w:tc>
        <w:tc>
          <w:tcPr>
            <w:tcW w:w="6095" w:type="dxa"/>
          </w:tcPr>
          <w:p w14:paraId="5F8AB0CC" w14:textId="77777777" w:rsidR="00E716B4" w:rsidRDefault="00E716B4" w:rsidP="00083A8E">
            <w:pPr>
              <w:ind w:hanging="2"/>
              <w:jc w:val="center"/>
              <w:rPr>
                <w:rFonts w:ascii="Times New Roman" w:eastAsia="Times New Roman" w:hAnsi="Times New Roman"/>
                <w:sz w:val="24"/>
                <w:szCs w:val="24"/>
              </w:rPr>
            </w:pPr>
            <w:r>
              <w:rPr>
                <w:rFonts w:ascii="Times New Roman" w:eastAsia="Times New Roman" w:hAnsi="Times New Roman"/>
                <w:b/>
                <w:bCs/>
                <w:i/>
                <w:iCs/>
                <w:sz w:val="24"/>
                <w:szCs w:val="24"/>
              </w:rPr>
              <w:t xml:space="preserve">Valoarea reziduală </w:t>
            </w:r>
            <w:r>
              <w:rPr>
                <w:rFonts w:ascii="Times New Roman" w:eastAsia="Times New Roman" w:hAnsi="Times New Roman"/>
                <w:sz w:val="24"/>
                <w:szCs w:val="24"/>
              </w:rPr>
              <w:t xml:space="preserve">conform IAS 16... </w:t>
            </w:r>
            <w:r>
              <w:rPr>
                <w:rFonts w:ascii="Times New Roman" w:eastAsia="Times New Roman" w:hAnsi="Times New Roman"/>
                <w:b/>
                <w:bCs/>
                <w:sz w:val="24"/>
                <w:szCs w:val="24"/>
              </w:rPr>
              <w:t>ne reamintim</w:t>
            </w:r>
          </w:p>
        </w:tc>
      </w:tr>
      <w:tr w:rsidR="00E716B4" w:rsidRPr="00D019FE" w14:paraId="60F95554" w14:textId="77777777" w:rsidTr="00083A8E">
        <w:tc>
          <w:tcPr>
            <w:tcW w:w="6629" w:type="dxa"/>
          </w:tcPr>
          <w:p w14:paraId="2487C11F" w14:textId="77777777" w:rsidR="00E716B4" w:rsidRDefault="00E716B4" w:rsidP="00083A8E">
            <w:pPr>
              <w:ind w:hanging="2"/>
              <w:jc w:val="both"/>
              <w:rPr>
                <w:rFonts w:ascii="Times New Roman" w:eastAsia="Times New Roman" w:hAnsi="Times New Roman"/>
                <w:sz w:val="24"/>
                <w:szCs w:val="24"/>
                <w:shd w:val="clear" w:color="auto" w:fill="FFFFFF"/>
              </w:rPr>
            </w:pPr>
            <w:r>
              <w:rPr>
                <w:rFonts w:ascii="Times New Roman" w:eastAsia="Times New Roman" w:hAnsi="Times New Roman"/>
                <w:b/>
                <w:bCs/>
                <w:sz w:val="24"/>
                <w:szCs w:val="24"/>
              </w:rPr>
              <w:sym w:font="Wingdings 2" w:char="F050"/>
            </w:r>
            <w:r>
              <w:rPr>
                <w:rFonts w:ascii="Times New Roman" w:eastAsia="Times New Roman" w:hAnsi="Times New Roman"/>
                <w:b/>
                <w:bCs/>
                <w:sz w:val="24"/>
                <w:szCs w:val="24"/>
              </w:rPr>
              <w:t xml:space="preserve"> O</w:t>
            </w:r>
            <w:r>
              <w:rPr>
                <w:rFonts w:ascii="Times New Roman" w:eastAsia="Times New Roman" w:hAnsi="Times New Roman"/>
                <w:b/>
                <w:bCs/>
                <w:sz w:val="24"/>
                <w:szCs w:val="24"/>
                <w:shd w:val="clear" w:color="auto" w:fill="FFFFFF"/>
              </w:rPr>
              <w:t xml:space="preserve"> parte din prețul total aferent bunului</w:t>
            </w:r>
            <w:r>
              <w:rPr>
                <w:rFonts w:ascii="Times New Roman" w:eastAsia="Times New Roman" w:hAnsi="Times New Roman"/>
                <w:sz w:val="24"/>
                <w:szCs w:val="24"/>
                <w:shd w:val="clear" w:color="auto" w:fill="FFFFFF"/>
              </w:rPr>
              <w:t xml:space="preserve">, care de regulă, </w:t>
            </w:r>
            <w:r>
              <w:rPr>
                <w:rFonts w:ascii="Times New Roman" w:eastAsia="Times New Roman" w:hAnsi="Times New Roman"/>
                <w:b/>
                <w:bCs/>
                <w:sz w:val="24"/>
                <w:szCs w:val="24"/>
                <w:shd w:val="clear" w:color="auto" w:fill="FFFFFF"/>
              </w:rPr>
              <w:t>se achită la sfârșitul contractului</w:t>
            </w:r>
            <w:r>
              <w:rPr>
                <w:rFonts w:ascii="Times New Roman" w:eastAsia="Times New Roman" w:hAnsi="Times New Roman"/>
                <w:sz w:val="24"/>
                <w:szCs w:val="24"/>
                <w:shd w:val="clear" w:color="auto" w:fill="FFFFFF"/>
              </w:rPr>
              <w:t>. Astfel, după plata ultimei rate și a valorii reziduale, se face transferul dreptului de proprietate asupra bunului către utilizator.</w:t>
            </w:r>
          </w:p>
          <w:p w14:paraId="0708955C" w14:textId="77777777" w:rsidR="00E716B4" w:rsidRDefault="00E716B4" w:rsidP="00083A8E">
            <w:pPr>
              <w:ind w:hanging="2"/>
              <w:jc w:val="both"/>
              <w:rPr>
                <w:rFonts w:ascii="Times New Roman" w:eastAsia="Times New Roman" w:hAnsi="Times New Roman"/>
                <w:sz w:val="24"/>
                <w:szCs w:val="24"/>
              </w:rPr>
            </w:pPr>
            <w:r>
              <w:rPr>
                <w:rFonts w:ascii="Times New Roman" w:eastAsia="Times New Roman" w:hAnsi="Times New Roman"/>
                <w:b/>
                <w:bCs/>
                <w:sz w:val="24"/>
                <w:szCs w:val="24"/>
              </w:rPr>
              <w:sym w:font="Wingdings 2" w:char="F050"/>
            </w:r>
            <w:r>
              <w:rPr>
                <w:rFonts w:ascii="Times New Roman" w:eastAsia="Times New Roman" w:hAnsi="Times New Roman"/>
                <w:b/>
                <w:bCs/>
                <w:sz w:val="24"/>
                <w:szCs w:val="24"/>
              </w:rPr>
              <w:t xml:space="preserve"> </w:t>
            </w:r>
            <w:r>
              <w:rPr>
                <w:rFonts w:ascii="Times New Roman" w:eastAsia="Times New Roman" w:hAnsi="Times New Roman"/>
                <w:sz w:val="24"/>
                <w:szCs w:val="24"/>
                <w:shd w:val="clear" w:color="auto" w:fill="FFFFFF"/>
              </w:rPr>
              <w:t xml:space="preserve">Pentru plata valorii reziduale </w:t>
            </w:r>
            <w:r>
              <w:rPr>
                <w:rFonts w:ascii="Times New Roman" w:eastAsia="Times New Roman" w:hAnsi="Times New Roman"/>
                <w:b/>
                <w:bCs/>
                <w:sz w:val="24"/>
                <w:szCs w:val="24"/>
                <w:shd w:val="clear" w:color="auto" w:fill="FFFFFF"/>
              </w:rPr>
              <w:t>nu există o impunere legală</w:t>
            </w:r>
            <w:r>
              <w:rPr>
                <w:rFonts w:ascii="Times New Roman" w:eastAsia="Times New Roman" w:hAnsi="Times New Roman"/>
                <w:sz w:val="24"/>
                <w:szCs w:val="24"/>
                <w:shd w:val="clear" w:color="auto" w:fill="FFFFFF"/>
              </w:rPr>
              <w:t>, aceasta fiind stabilită de către cele două părți prin contractul încheiat.</w:t>
            </w:r>
          </w:p>
        </w:tc>
        <w:tc>
          <w:tcPr>
            <w:tcW w:w="6095" w:type="dxa"/>
          </w:tcPr>
          <w:p w14:paraId="6F56AEC1" w14:textId="77777777" w:rsidR="00E716B4" w:rsidRDefault="00E716B4" w:rsidP="00083A8E">
            <w:pPr>
              <w:ind w:hanging="2"/>
              <w:jc w:val="both"/>
              <w:rPr>
                <w:rFonts w:ascii="Times New Roman" w:eastAsia="Times New Roman" w:hAnsi="Times New Roman"/>
                <w:sz w:val="24"/>
                <w:szCs w:val="24"/>
              </w:rPr>
            </w:pPr>
            <w:r>
              <w:rPr>
                <w:rFonts w:ascii="Times New Roman" w:eastAsia="Times New Roman" w:hAnsi="Times New Roman"/>
                <w:b/>
                <w:bCs/>
                <w:sz w:val="24"/>
                <w:szCs w:val="24"/>
              </w:rPr>
              <w:sym w:font="Wingdings 2" w:char="F050"/>
            </w:r>
            <w:r>
              <w:rPr>
                <w:rFonts w:ascii="Times New Roman" w:eastAsia="Times New Roman" w:hAnsi="Times New Roman"/>
                <w:b/>
                <w:bCs/>
                <w:sz w:val="24"/>
                <w:szCs w:val="24"/>
              </w:rPr>
              <w:t xml:space="preserve"> Valoarea amortizabilă</w:t>
            </w:r>
            <w:r>
              <w:rPr>
                <w:rFonts w:ascii="Times New Roman" w:eastAsia="Times New Roman" w:hAnsi="Times New Roman"/>
                <w:sz w:val="24"/>
                <w:szCs w:val="24"/>
              </w:rPr>
              <w:t xml:space="preserve"> este </w:t>
            </w:r>
            <w:r>
              <w:rPr>
                <w:rFonts w:ascii="Times New Roman" w:eastAsia="Times New Roman" w:hAnsi="Times New Roman"/>
                <w:b/>
                <w:bCs/>
                <w:sz w:val="24"/>
                <w:szCs w:val="24"/>
              </w:rPr>
              <w:t>costul unui activ</w:t>
            </w:r>
            <w:r>
              <w:rPr>
                <w:rFonts w:ascii="Times New Roman" w:eastAsia="Times New Roman" w:hAnsi="Times New Roman"/>
                <w:sz w:val="24"/>
                <w:szCs w:val="24"/>
              </w:rPr>
              <w:t xml:space="preserve">, sau o </w:t>
            </w:r>
            <w:r>
              <w:rPr>
                <w:rFonts w:ascii="Times New Roman" w:eastAsia="Times New Roman" w:hAnsi="Times New Roman"/>
                <w:b/>
                <w:bCs/>
                <w:sz w:val="24"/>
                <w:szCs w:val="24"/>
              </w:rPr>
              <w:t>altă valoare care înlocuieşte costul,</w:t>
            </w:r>
            <w:r>
              <w:rPr>
                <w:rFonts w:ascii="Times New Roman" w:eastAsia="Times New Roman" w:hAnsi="Times New Roman"/>
                <w:sz w:val="24"/>
                <w:szCs w:val="24"/>
              </w:rPr>
              <w:t xml:space="preserve"> </w:t>
            </w:r>
            <w:r>
              <w:rPr>
                <w:rFonts w:ascii="Times New Roman" w:eastAsia="Times New Roman" w:hAnsi="Times New Roman"/>
                <w:b/>
                <w:bCs/>
                <w:sz w:val="24"/>
                <w:szCs w:val="24"/>
              </w:rPr>
              <w:t xml:space="preserve">minus valoarea reziduală </w:t>
            </w:r>
            <w:r>
              <w:rPr>
                <w:rFonts w:ascii="Times New Roman" w:eastAsia="Times New Roman" w:hAnsi="Times New Roman"/>
                <w:sz w:val="24"/>
                <w:szCs w:val="24"/>
              </w:rPr>
              <w:t>a activului. (IAS 16 pct 6).</w:t>
            </w:r>
          </w:p>
          <w:p w14:paraId="6B7B1520" w14:textId="77777777" w:rsidR="00E716B4" w:rsidRDefault="00E716B4" w:rsidP="00083A8E">
            <w:pPr>
              <w:ind w:hanging="2"/>
              <w:rPr>
                <w:rFonts w:ascii="Times New Roman" w:eastAsia="Times New Roman" w:hAnsi="Times New Roman"/>
                <w:sz w:val="24"/>
                <w:szCs w:val="24"/>
              </w:rPr>
            </w:pPr>
          </w:p>
          <w:p w14:paraId="6BE665EE" w14:textId="77777777" w:rsidR="00E716B4" w:rsidRDefault="00E716B4" w:rsidP="00083A8E">
            <w:pPr>
              <w:ind w:hanging="2"/>
              <w:jc w:val="both"/>
              <w:rPr>
                <w:rFonts w:ascii="Times New Roman" w:eastAsia="Times New Roman" w:hAnsi="Times New Roman"/>
                <w:sz w:val="24"/>
                <w:szCs w:val="24"/>
              </w:rPr>
            </w:pPr>
            <w:r>
              <w:rPr>
                <w:rFonts w:ascii="Times New Roman" w:eastAsia="Times New Roman" w:hAnsi="Times New Roman"/>
                <w:b/>
                <w:bCs/>
                <w:sz w:val="24"/>
                <w:szCs w:val="24"/>
              </w:rPr>
              <w:sym w:font="Wingdings 2" w:char="F050"/>
            </w:r>
            <w:r>
              <w:rPr>
                <w:rFonts w:ascii="Times New Roman" w:eastAsia="Times New Roman" w:hAnsi="Times New Roman"/>
                <w:b/>
                <w:bCs/>
                <w:sz w:val="24"/>
                <w:szCs w:val="24"/>
              </w:rPr>
              <w:t xml:space="preserve"> Valoarea reziduală</w:t>
            </w:r>
            <w:r>
              <w:rPr>
                <w:rFonts w:ascii="Times New Roman" w:eastAsia="Times New Roman" w:hAnsi="Times New Roman"/>
                <w:sz w:val="24"/>
                <w:szCs w:val="24"/>
              </w:rPr>
              <w:t xml:space="preserve"> a unui activ este </w:t>
            </w:r>
            <w:r>
              <w:rPr>
                <w:rFonts w:ascii="Times New Roman" w:eastAsia="Times New Roman" w:hAnsi="Times New Roman"/>
                <w:b/>
                <w:bCs/>
                <w:i/>
                <w:iCs/>
                <w:sz w:val="24"/>
                <w:szCs w:val="24"/>
              </w:rPr>
              <w:t xml:space="preserve">valoarea </w:t>
            </w:r>
            <w:r>
              <w:rPr>
                <w:rFonts w:ascii="Times New Roman" w:eastAsia="Times New Roman" w:hAnsi="Times New Roman"/>
                <w:sz w:val="24"/>
                <w:szCs w:val="24"/>
              </w:rPr>
              <w:t xml:space="preserve">estimată pe care </w:t>
            </w:r>
            <w:r>
              <w:rPr>
                <w:rFonts w:ascii="Times New Roman" w:eastAsia="Times New Roman" w:hAnsi="Times New Roman"/>
                <w:b/>
                <w:bCs/>
                <w:i/>
                <w:iCs/>
                <w:sz w:val="24"/>
                <w:szCs w:val="24"/>
              </w:rPr>
              <w:t>ar obţine-o în prezent o entitate din cedarea unui activ, după deducerea costurilor estimate asociate cedării</w:t>
            </w:r>
            <w:r>
              <w:rPr>
                <w:rFonts w:ascii="Times New Roman" w:eastAsia="Times New Roman" w:hAnsi="Times New Roman"/>
                <w:sz w:val="24"/>
                <w:szCs w:val="24"/>
              </w:rPr>
              <w:t xml:space="preserve">, dacă activul ar avea deja vechimea şi starea prevăzute la sfârşitul duratei sale de </w:t>
            </w:r>
          </w:p>
          <w:p w14:paraId="00E15EAA" w14:textId="77777777" w:rsidR="00E716B4" w:rsidRDefault="00E716B4" w:rsidP="00083A8E">
            <w:pPr>
              <w:ind w:hanging="2"/>
              <w:rPr>
                <w:rFonts w:ascii="Times New Roman" w:eastAsia="Times New Roman" w:hAnsi="Times New Roman"/>
                <w:sz w:val="24"/>
                <w:szCs w:val="24"/>
              </w:rPr>
            </w:pPr>
            <w:r>
              <w:rPr>
                <w:rFonts w:ascii="Times New Roman" w:eastAsia="Times New Roman" w:hAnsi="Times New Roman"/>
                <w:sz w:val="24"/>
                <w:szCs w:val="24"/>
              </w:rPr>
              <w:t>viaţă utilă. (IAS 16 pct 6).</w:t>
            </w:r>
          </w:p>
        </w:tc>
      </w:tr>
    </w:tbl>
    <w:p w14:paraId="584B72D9" w14:textId="77777777" w:rsidR="00E716B4" w:rsidRDefault="00E716B4" w:rsidP="00E716B4">
      <w:pPr>
        <w:ind w:hanging="2"/>
      </w:pPr>
    </w:p>
    <w:p w14:paraId="6181D362" w14:textId="77777777" w:rsidR="00E716B4" w:rsidRPr="00A71A73" w:rsidRDefault="00E716B4" w:rsidP="00E716B4">
      <w:pPr>
        <w:spacing w:after="0" w:line="240" w:lineRule="auto"/>
        <w:jc w:val="both"/>
        <w:rPr>
          <w:rFonts w:ascii="Times New Roman" w:hAnsi="Times New Roman"/>
          <w:sz w:val="24"/>
          <w:szCs w:val="24"/>
        </w:rPr>
      </w:pPr>
      <w:r w:rsidRPr="00A71A73">
        <w:rPr>
          <w:rFonts w:ascii="Times New Roman" w:hAnsi="Times New Roman"/>
          <w:b/>
          <w:color w:val="FF0000"/>
          <w:sz w:val="24"/>
          <w:szCs w:val="24"/>
        </w:rPr>
        <w:t xml:space="preserve">EXEMPLUL 1: </w:t>
      </w:r>
      <w:r w:rsidRPr="00A71A73">
        <w:rPr>
          <w:rFonts w:ascii="Times New Roman" w:hAnsi="Times New Roman"/>
          <w:sz w:val="24"/>
          <w:szCs w:val="24"/>
        </w:rPr>
        <w:t>Societatea GONDOLA a încheiat la 01.01.N un contract de leasing pentru un mijloc de transport. Condițiile contractuale sunt următoarele:</w:t>
      </w:r>
    </w:p>
    <w:p w14:paraId="4C974DAA" w14:textId="77777777" w:rsidR="00E716B4" w:rsidRPr="00A71A73" w:rsidRDefault="00E716B4" w:rsidP="00E716B4">
      <w:pPr>
        <w:numPr>
          <w:ilvl w:val="0"/>
          <w:numId w:val="7"/>
        </w:numPr>
        <w:spacing w:after="0" w:line="240" w:lineRule="auto"/>
        <w:contextualSpacing/>
        <w:jc w:val="both"/>
        <w:rPr>
          <w:rFonts w:ascii="Times New Roman" w:hAnsi="Times New Roman"/>
          <w:sz w:val="24"/>
          <w:szCs w:val="24"/>
        </w:rPr>
      </w:pPr>
      <w:r w:rsidRPr="00A71A73">
        <w:rPr>
          <w:rFonts w:ascii="Times New Roman" w:hAnsi="Times New Roman"/>
          <w:sz w:val="24"/>
          <w:szCs w:val="24"/>
        </w:rPr>
        <w:t xml:space="preserve">Perioada contractului de leasing este de 4 ani începând cu 1 ianuarie N cu o chirie anuală </w:t>
      </w:r>
      <w:r w:rsidRPr="0023621D">
        <w:rPr>
          <w:rFonts w:ascii="Times New Roman" w:hAnsi="Times New Roman"/>
          <w:sz w:val="24"/>
          <w:szCs w:val="24"/>
          <w:highlight w:val="yellow"/>
        </w:rPr>
        <w:t>de 25.000 lei plătibilă la 31 decembrie</w:t>
      </w:r>
      <w:r w:rsidRPr="00A71A73">
        <w:rPr>
          <w:rFonts w:ascii="Times New Roman" w:hAnsi="Times New Roman"/>
          <w:sz w:val="24"/>
          <w:szCs w:val="24"/>
        </w:rPr>
        <w:t>;</w:t>
      </w:r>
    </w:p>
    <w:p w14:paraId="638B3E49" w14:textId="77777777" w:rsidR="00E716B4" w:rsidRPr="00A71A73" w:rsidRDefault="00E716B4" w:rsidP="00E716B4">
      <w:pPr>
        <w:numPr>
          <w:ilvl w:val="0"/>
          <w:numId w:val="7"/>
        </w:numPr>
        <w:spacing w:after="0" w:line="240" w:lineRule="auto"/>
        <w:contextualSpacing/>
        <w:jc w:val="both"/>
        <w:rPr>
          <w:rFonts w:ascii="Times New Roman" w:hAnsi="Times New Roman"/>
          <w:sz w:val="24"/>
          <w:szCs w:val="24"/>
        </w:rPr>
      </w:pPr>
      <w:r w:rsidRPr="00A71A73">
        <w:rPr>
          <w:rFonts w:ascii="Times New Roman" w:hAnsi="Times New Roman"/>
          <w:sz w:val="24"/>
          <w:szCs w:val="24"/>
        </w:rPr>
        <w:lastRenderedPageBreak/>
        <w:t>Avans plătit la semnarea contractului 5.000 lei;</w:t>
      </w:r>
    </w:p>
    <w:p w14:paraId="6FE153F4" w14:textId="77777777" w:rsidR="00E716B4" w:rsidRPr="00A71A73" w:rsidRDefault="00E716B4" w:rsidP="00E716B4">
      <w:pPr>
        <w:numPr>
          <w:ilvl w:val="0"/>
          <w:numId w:val="7"/>
        </w:numPr>
        <w:spacing w:after="0" w:line="240" w:lineRule="auto"/>
        <w:contextualSpacing/>
        <w:jc w:val="both"/>
        <w:rPr>
          <w:rFonts w:ascii="Times New Roman" w:hAnsi="Times New Roman"/>
          <w:sz w:val="24"/>
          <w:szCs w:val="24"/>
        </w:rPr>
      </w:pPr>
      <w:r w:rsidRPr="00A71A73">
        <w:rPr>
          <w:rFonts w:ascii="Times New Roman" w:hAnsi="Times New Roman"/>
          <w:sz w:val="24"/>
          <w:szCs w:val="24"/>
        </w:rPr>
        <w:t>Rata implicită a dobânzii este de 8%</w:t>
      </w:r>
    </w:p>
    <w:p w14:paraId="325EA4E3" w14:textId="77777777" w:rsidR="00E716B4" w:rsidRPr="00A71A73" w:rsidRDefault="00E716B4" w:rsidP="00E716B4">
      <w:pPr>
        <w:numPr>
          <w:ilvl w:val="0"/>
          <w:numId w:val="7"/>
        </w:numPr>
        <w:spacing w:after="0" w:line="240" w:lineRule="auto"/>
        <w:contextualSpacing/>
        <w:jc w:val="both"/>
        <w:rPr>
          <w:rFonts w:ascii="Times New Roman" w:hAnsi="Times New Roman"/>
          <w:sz w:val="24"/>
          <w:szCs w:val="24"/>
        </w:rPr>
      </w:pPr>
      <w:r w:rsidRPr="00A71A73">
        <w:rPr>
          <w:rFonts w:ascii="Times New Roman" w:hAnsi="Times New Roman"/>
          <w:sz w:val="24"/>
          <w:szCs w:val="24"/>
        </w:rPr>
        <w:t>Dreptul de proprietate se va transfera la sfârșitul contractului pentru suma de 3.000 lei.</w:t>
      </w:r>
    </w:p>
    <w:p w14:paraId="73E86C02" w14:textId="77777777" w:rsidR="00E716B4" w:rsidRPr="00A71A73" w:rsidRDefault="00E716B4" w:rsidP="00E716B4">
      <w:pPr>
        <w:spacing w:after="0" w:line="240" w:lineRule="auto"/>
        <w:ind w:left="360"/>
        <w:jc w:val="both"/>
        <w:rPr>
          <w:rFonts w:ascii="Times New Roman" w:hAnsi="Times New Roman"/>
          <w:color w:val="000000"/>
          <w:sz w:val="24"/>
          <w:szCs w:val="24"/>
        </w:rPr>
      </w:pPr>
      <w:r w:rsidRPr="00A71A73">
        <w:rPr>
          <w:rFonts w:ascii="Times New Roman" w:eastAsia="SimSun" w:hAnsi="Times New Roman"/>
          <w:sz w:val="24"/>
          <w:szCs w:val="24"/>
          <w:lang w:eastAsia="zh-CN"/>
        </w:rPr>
        <w:t xml:space="preserve">Conform </w:t>
      </w:r>
      <w:r w:rsidRPr="00A71A73">
        <w:rPr>
          <w:rFonts w:ascii="Times New Roman" w:hAnsi="Times New Roman"/>
          <w:i/>
          <w:color w:val="000000"/>
          <w:sz w:val="24"/>
          <w:szCs w:val="24"/>
        </w:rPr>
        <w:t>Manualului de politici contabile conforme cu IFRS</w:t>
      </w:r>
      <w:r w:rsidRPr="00A71A73">
        <w:rPr>
          <w:rFonts w:ascii="Times New Roman" w:hAnsi="Times New Roman"/>
          <w:color w:val="000000"/>
          <w:sz w:val="24"/>
          <w:szCs w:val="24"/>
        </w:rPr>
        <w:t xml:space="preserve">, politica entității economice este de a înregistra amortizarea din luna achiziției, iar durata de viață utilă este de 6 ani (similară cu cea din reglementările contabile naționale). </w:t>
      </w:r>
    </w:p>
    <w:p w14:paraId="368476DF" w14:textId="77777777" w:rsidR="00E716B4" w:rsidRPr="00A71A73" w:rsidRDefault="00E716B4" w:rsidP="00E716B4">
      <w:pPr>
        <w:spacing w:after="0" w:line="240" w:lineRule="auto"/>
        <w:ind w:left="360"/>
        <w:contextualSpacing/>
        <w:jc w:val="both"/>
        <w:rPr>
          <w:rFonts w:ascii="Times New Roman" w:hAnsi="Times New Roman"/>
          <w:b/>
          <w:sz w:val="24"/>
          <w:szCs w:val="24"/>
        </w:rPr>
      </w:pPr>
    </w:p>
    <w:p w14:paraId="12D12374" w14:textId="77777777" w:rsidR="00E716B4" w:rsidRPr="00A71A73" w:rsidRDefault="00E716B4" w:rsidP="00E716B4">
      <w:pPr>
        <w:spacing w:after="0" w:line="240" w:lineRule="auto"/>
        <w:contextualSpacing/>
        <w:jc w:val="both"/>
        <w:rPr>
          <w:rFonts w:ascii="Times New Roman" w:hAnsi="Times New Roman"/>
          <w:b/>
          <w:i/>
          <w:iCs/>
          <w:color w:val="7030A0"/>
          <w:sz w:val="24"/>
          <w:szCs w:val="24"/>
        </w:rPr>
      </w:pPr>
      <w:r w:rsidRPr="00A71A73">
        <w:rPr>
          <w:rFonts w:ascii="Times New Roman" w:hAnsi="Times New Roman"/>
          <w:b/>
          <w:i/>
          <w:iCs/>
          <w:color w:val="7030A0"/>
          <w:sz w:val="24"/>
          <w:szCs w:val="24"/>
        </w:rPr>
        <w:t>SE CERE:</w:t>
      </w:r>
    </w:p>
    <w:p w14:paraId="7C49D5D4" w14:textId="77777777" w:rsidR="00E716B4" w:rsidRPr="00A71A73" w:rsidRDefault="00E716B4" w:rsidP="00E716B4">
      <w:pPr>
        <w:spacing w:after="0" w:line="240" w:lineRule="auto"/>
        <w:contextualSpacing/>
        <w:jc w:val="both"/>
        <w:rPr>
          <w:rFonts w:ascii="Times New Roman" w:hAnsi="Times New Roman"/>
          <w:b/>
          <w:i/>
          <w:color w:val="7030A0"/>
          <w:sz w:val="24"/>
          <w:szCs w:val="24"/>
        </w:rPr>
      </w:pPr>
      <w:r w:rsidRPr="00A71A73">
        <w:rPr>
          <w:rFonts w:ascii="Times New Roman" w:hAnsi="Times New Roman"/>
          <w:b/>
          <w:i/>
          <w:color w:val="7030A0"/>
          <w:sz w:val="24"/>
          <w:szCs w:val="24"/>
        </w:rPr>
        <w:t>a) Efectuați înregistrările contabile ale societății GONDOLA pentru anul N în ipoteza în care aceasta aplică IFRS-urile (IAS 16, IFRS 16);</w:t>
      </w:r>
    </w:p>
    <w:p w14:paraId="379D2B2A" w14:textId="77777777" w:rsidR="00E716B4" w:rsidRPr="00A71A73" w:rsidRDefault="00E716B4" w:rsidP="00E716B4">
      <w:pPr>
        <w:spacing w:after="0" w:line="240" w:lineRule="auto"/>
        <w:contextualSpacing/>
        <w:jc w:val="both"/>
        <w:rPr>
          <w:rFonts w:ascii="Times New Roman" w:hAnsi="Times New Roman"/>
          <w:b/>
          <w:i/>
          <w:color w:val="7030A0"/>
          <w:sz w:val="24"/>
          <w:szCs w:val="24"/>
        </w:rPr>
      </w:pPr>
      <w:r w:rsidRPr="00A71A73">
        <w:rPr>
          <w:rFonts w:ascii="Times New Roman" w:hAnsi="Times New Roman"/>
          <w:b/>
          <w:i/>
          <w:color w:val="7030A0"/>
          <w:sz w:val="24"/>
          <w:szCs w:val="24"/>
        </w:rPr>
        <w:t xml:space="preserve">b) Efectuați înregistrările contabile ale societății GONDOLA pentru anul N în ipoteza în care aplică Reglementările contabile privind situaţiile financiare anuale individuale şi situaţiile financiare anuale consolidate, aprobate prin Ordinul ministrului finanțelor publice nr. 1802/2014, cu modificările și completările ulterioare. În acest demers, contractul de leasing </w:t>
      </w:r>
      <w:r w:rsidRPr="00A71A73">
        <w:rPr>
          <w:rFonts w:ascii="Times New Roman" w:hAnsi="Times New Roman"/>
          <w:b/>
          <w:color w:val="7030A0"/>
          <w:sz w:val="24"/>
          <w:szCs w:val="24"/>
        </w:rPr>
        <w:t xml:space="preserve">este </w:t>
      </w:r>
      <w:r w:rsidRPr="00A71A73">
        <w:rPr>
          <w:rFonts w:ascii="Times New Roman" w:eastAsia="SimSun" w:hAnsi="Times New Roman"/>
          <w:b/>
          <w:color w:val="7030A0"/>
          <w:sz w:val="24"/>
          <w:szCs w:val="24"/>
          <w:lang w:eastAsia="zh-CN"/>
        </w:rPr>
        <w:t xml:space="preserve">clasificat ca fiind contract de leasing financiar. </w:t>
      </w:r>
    </w:p>
    <w:p w14:paraId="238DBB8F" w14:textId="77777777" w:rsidR="00E716B4" w:rsidRPr="00A71A73" w:rsidRDefault="00E716B4" w:rsidP="00E716B4">
      <w:pPr>
        <w:suppressAutoHyphens/>
        <w:autoSpaceDE w:val="0"/>
        <w:autoSpaceDN w:val="0"/>
        <w:adjustRightInd w:val="0"/>
        <w:spacing w:after="0" w:line="240" w:lineRule="auto"/>
        <w:ind w:right="113"/>
        <w:jc w:val="both"/>
        <w:textAlignment w:val="center"/>
        <w:rPr>
          <w:rFonts w:ascii="Times New Roman" w:eastAsia="Times New Roman" w:hAnsi="Times New Roman"/>
          <w:b/>
          <w:bCs/>
          <w:i/>
          <w:iCs/>
          <w:color w:val="7030A0"/>
          <w:sz w:val="24"/>
          <w:szCs w:val="24"/>
        </w:rPr>
      </w:pPr>
      <w:r w:rsidRPr="00A71A73">
        <w:rPr>
          <w:rFonts w:ascii="Times New Roman" w:eastAsia="Times New Roman" w:hAnsi="Times New Roman"/>
          <w:b/>
          <w:bCs/>
          <w:i/>
          <w:iCs/>
          <w:color w:val="7030A0"/>
          <w:sz w:val="24"/>
          <w:szCs w:val="24"/>
        </w:rPr>
        <w:t xml:space="preserve">c) În continuare presupunem o valoare justă a mijlocului de transport la data de 31.12. N+2 de 50.000 lei. Cum se contabilizează </w:t>
      </w:r>
      <w:r>
        <w:rPr>
          <w:rFonts w:ascii="Times New Roman" w:eastAsia="Times New Roman" w:hAnsi="Times New Roman"/>
          <w:b/>
          <w:bCs/>
          <w:i/>
          <w:iCs/>
          <w:color w:val="7030A0"/>
          <w:sz w:val="24"/>
          <w:szCs w:val="24"/>
        </w:rPr>
        <w:t>c</w:t>
      </w:r>
      <w:r w:rsidRPr="00A71A73">
        <w:rPr>
          <w:rFonts w:ascii="Times New Roman" w:eastAsia="Times New Roman" w:hAnsi="Times New Roman"/>
          <w:b/>
          <w:bCs/>
          <w:i/>
          <w:iCs/>
          <w:color w:val="7030A0"/>
          <w:sz w:val="24"/>
          <w:szCs w:val="24"/>
        </w:rPr>
        <w:t>onform IFRS 16 reevaluarea dreptului de utilizare a mijlocului de transport?</w:t>
      </w:r>
    </w:p>
    <w:p w14:paraId="0F611380" w14:textId="77777777" w:rsidR="00E716B4" w:rsidRDefault="00E716B4" w:rsidP="00E716B4">
      <w:pPr>
        <w:spacing w:after="0" w:line="240" w:lineRule="auto"/>
        <w:ind w:left="360"/>
        <w:contextualSpacing/>
        <w:jc w:val="both"/>
        <w:rPr>
          <w:rFonts w:ascii="Times New Roman" w:hAnsi="Times New Roman"/>
          <w:b/>
          <w:color w:val="7030A0"/>
          <w:sz w:val="24"/>
          <w:szCs w:val="24"/>
        </w:rPr>
      </w:pPr>
    </w:p>
    <w:p w14:paraId="1A35D1F8" w14:textId="77777777" w:rsidR="00E716B4" w:rsidRDefault="00E716B4" w:rsidP="00E716B4">
      <w:pPr>
        <w:spacing w:after="0" w:line="240" w:lineRule="auto"/>
        <w:ind w:left="360"/>
        <w:contextualSpacing/>
        <w:jc w:val="both"/>
        <w:rPr>
          <w:rFonts w:ascii="Times New Roman" w:hAnsi="Times New Roman"/>
          <w:b/>
          <w:color w:val="7030A0"/>
          <w:sz w:val="24"/>
          <w:szCs w:val="24"/>
        </w:rPr>
      </w:pPr>
    </w:p>
    <w:p w14:paraId="1DC4E0FA" w14:textId="77777777" w:rsidR="00E716B4" w:rsidRDefault="00E716B4" w:rsidP="00E716B4">
      <w:pPr>
        <w:spacing w:after="0" w:line="240" w:lineRule="auto"/>
        <w:ind w:left="360"/>
        <w:contextualSpacing/>
        <w:jc w:val="both"/>
        <w:rPr>
          <w:rFonts w:ascii="Times New Roman" w:hAnsi="Times New Roman"/>
          <w:b/>
          <w:color w:val="7030A0"/>
          <w:sz w:val="24"/>
          <w:szCs w:val="24"/>
        </w:rPr>
      </w:pPr>
      <w:r>
        <w:rPr>
          <w:rFonts w:ascii="Times New Roman" w:hAnsi="Times New Roman"/>
          <w:b/>
          <w:color w:val="7030A0"/>
          <w:sz w:val="24"/>
          <w:szCs w:val="24"/>
        </w:rPr>
        <w:t>Activ af dr de utilizare=5.000+25.000/(1+8%)</w:t>
      </w:r>
      <w:r>
        <w:rPr>
          <w:rFonts w:ascii="Times New Roman" w:hAnsi="Times New Roman"/>
          <w:b/>
          <w:color w:val="7030A0"/>
          <w:sz w:val="24"/>
          <w:szCs w:val="24"/>
          <w:vertAlign w:val="superscript"/>
        </w:rPr>
        <w:t xml:space="preserve">1 </w:t>
      </w:r>
      <w:r>
        <w:rPr>
          <w:rFonts w:ascii="Times New Roman" w:hAnsi="Times New Roman"/>
          <w:b/>
          <w:color w:val="7030A0"/>
          <w:sz w:val="24"/>
          <w:szCs w:val="24"/>
        </w:rPr>
        <w:t>+25.000/(1+8%)</w:t>
      </w:r>
      <w:r>
        <w:rPr>
          <w:rFonts w:ascii="Times New Roman" w:hAnsi="Times New Roman"/>
          <w:b/>
          <w:color w:val="7030A0"/>
          <w:sz w:val="24"/>
          <w:szCs w:val="24"/>
          <w:vertAlign w:val="superscript"/>
        </w:rPr>
        <w:t xml:space="preserve">2 </w:t>
      </w:r>
      <w:r>
        <w:rPr>
          <w:rFonts w:ascii="Times New Roman" w:hAnsi="Times New Roman"/>
          <w:b/>
          <w:color w:val="7030A0"/>
          <w:sz w:val="24"/>
          <w:szCs w:val="24"/>
        </w:rPr>
        <w:t>+25.000/(1+8%)</w:t>
      </w:r>
      <w:r>
        <w:rPr>
          <w:rFonts w:ascii="Times New Roman" w:hAnsi="Times New Roman"/>
          <w:b/>
          <w:color w:val="7030A0"/>
          <w:sz w:val="24"/>
          <w:szCs w:val="24"/>
          <w:vertAlign w:val="superscript"/>
        </w:rPr>
        <w:t xml:space="preserve">3 </w:t>
      </w:r>
      <w:r>
        <w:rPr>
          <w:rFonts w:ascii="Times New Roman" w:hAnsi="Times New Roman"/>
          <w:b/>
          <w:color w:val="7030A0"/>
          <w:sz w:val="24"/>
          <w:szCs w:val="24"/>
        </w:rPr>
        <w:t>+25.000/(1+8%)</w:t>
      </w:r>
      <w:r>
        <w:rPr>
          <w:rFonts w:ascii="Times New Roman" w:hAnsi="Times New Roman"/>
          <w:b/>
          <w:color w:val="7030A0"/>
          <w:sz w:val="24"/>
          <w:szCs w:val="24"/>
          <w:vertAlign w:val="superscript"/>
        </w:rPr>
        <w:t xml:space="preserve">4 </w:t>
      </w:r>
      <w:r>
        <w:rPr>
          <w:rFonts w:ascii="Times New Roman" w:hAnsi="Times New Roman"/>
          <w:b/>
          <w:color w:val="7030A0"/>
          <w:sz w:val="24"/>
          <w:szCs w:val="24"/>
        </w:rPr>
        <w:t>+3.000/(1+8%)</w:t>
      </w:r>
      <w:r>
        <w:rPr>
          <w:rFonts w:ascii="Times New Roman" w:hAnsi="Times New Roman"/>
          <w:b/>
          <w:color w:val="7030A0"/>
          <w:sz w:val="24"/>
          <w:szCs w:val="24"/>
          <w:vertAlign w:val="superscript"/>
        </w:rPr>
        <w:t xml:space="preserve">4 </w:t>
      </w:r>
      <w:r>
        <w:rPr>
          <w:rFonts w:ascii="Times New Roman" w:hAnsi="Times New Roman"/>
          <w:b/>
          <w:color w:val="7030A0"/>
          <w:sz w:val="24"/>
          <w:szCs w:val="24"/>
        </w:rPr>
        <w:t>=90.008 lei</w:t>
      </w:r>
    </w:p>
    <w:p w14:paraId="24F78E0B" w14:textId="77777777" w:rsidR="00E716B4" w:rsidRDefault="00E716B4" w:rsidP="00E716B4">
      <w:pPr>
        <w:spacing w:after="0" w:line="240" w:lineRule="auto"/>
        <w:ind w:left="360"/>
        <w:contextualSpacing/>
        <w:jc w:val="both"/>
        <w:rPr>
          <w:rFonts w:ascii="Times New Roman" w:hAnsi="Times New Roman"/>
          <w:b/>
          <w:color w:val="7030A0"/>
          <w:sz w:val="24"/>
          <w:szCs w:val="24"/>
        </w:rPr>
      </w:pPr>
    </w:p>
    <w:p w14:paraId="481110D1" w14:textId="77777777" w:rsidR="00E716B4" w:rsidRDefault="00E716B4" w:rsidP="00E716B4">
      <w:pPr>
        <w:spacing w:after="0" w:line="240" w:lineRule="auto"/>
        <w:ind w:left="360"/>
        <w:contextualSpacing/>
        <w:jc w:val="both"/>
        <w:rPr>
          <w:rFonts w:ascii="Times New Roman" w:hAnsi="Times New Roman"/>
          <w:b/>
          <w:color w:val="7030A0"/>
          <w:sz w:val="24"/>
          <w:szCs w:val="24"/>
        </w:rPr>
      </w:pPr>
    </w:p>
    <w:p w14:paraId="51BEED14" w14:textId="77777777" w:rsidR="00E716B4" w:rsidRDefault="00E716B4" w:rsidP="00E716B4">
      <w:pPr>
        <w:spacing w:after="0" w:line="240" w:lineRule="auto"/>
        <w:ind w:left="360"/>
        <w:contextualSpacing/>
        <w:jc w:val="both"/>
        <w:rPr>
          <w:rFonts w:ascii="Times New Roman" w:hAnsi="Times New Roman"/>
          <w:b/>
          <w:color w:val="7030A0"/>
          <w:sz w:val="24"/>
          <w:szCs w:val="24"/>
        </w:rPr>
      </w:pPr>
    </w:p>
    <w:p w14:paraId="2499F93A" w14:textId="77777777" w:rsidR="00E716B4" w:rsidRDefault="00E716B4" w:rsidP="00E716B4">
      <w:pPr>
        <w:spacing w:after="0" w:line="240" w:lineRule="auto"/>
        <w:ind w:left="360"/>
        <w:contextualSpacing/>
        <w:jc w:val="both"/>
        <w:rPr>
          <w:rFonts w:ascii="Times New Roman" w:hAnsi="Times New Roman"/>
          <w:b/>
          <w:color w:val="7030A0"/>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1"/>
        <w:gridCol w:w="1669"/>
        <w:gridCol w:w="1842"/>
        <w:gridCol w:w="1669"/>
        <w:gridCol w:w="1669"/>
        <w:gridCol w:w="1669"/>
      </w:tblGrid>
      <w:tr w:rsidR="00E716B4" w:rsidRPr="00393BE2" w14:paraId="17988A51" w14:textId="77777777" w:rsidTr="00083A8E">
        <w:tc>
          <w:tcPr>
            <w:tcW w:w="1681" w:type="dxa"/>
          </w:tcPr>
          <w:p w14:paraId="41FADB32" w14:textId="77777777" w:rsidR="00E716B4" w:rsidRPr="00393BE2" w:rsidRDefault="00E716B4" w:rsidP="00083A8E">
            <w:pPr>
              <w:spacing w:after="0" w:line="240" w:lineRule="auto"/>
              <w:ind w:hanging="2"/>
              <w:contextualSpacing/>
              <w:jc w:val="center"/>
              <w:rPr>
                <w:rFonts w:ascii="Times New Roman" w:eastAsia="Times New Roman" w:hAnsi="Times New Roman"/>
                <w:b/>
              </w:rPr>
            </w:pPr>
            <w:r w:rsidRPr="00393BE2">
              <w:rPr>
                <w:rFonts w:ascii="Times New Roman" w:eastAsia="Times New Roman" w:hAnsi="Times New Roman"/>
                <w:b/>
              </w:rPr>
              <w:t>An</w:t>
            </w:r>
          </w:p>
        </w:tc>
        <w:tc>
          <w:tcPr>
            <w:tcW w:w="1669" w:type="dxa"/>
          </w:tcPr>
          <w:p w14:paraId="4FB7DEAF" w14:textId="77777777" w:rsidR="00E716B4" w:rsidRPr="00393BE2" w:rsidRDefault="00E716B4" w:rsidP="00083A8E">
            <w:pPr>
              <w:spacing w:after="0" w:line="240" w:lineRule="auto"/>
              <w:ind w:hanging="2"/>
              <w:jc w:val="center"/>
              <w:rPr>
                <w:rFonts w:ascii="Times New Roman" w:eastAsia="Times New Roman" w:hAnsi="Times New Roman"/>
                <w:b/>
              </w:rPr>
            </w:pPr>
            <w:r w:rsidRPr="00393BE2">
              <w:rPr>
                <w:rFonts w:ascii="Times New Roman" w:eastAsia="Times New Roman" w:hAnsi="Times New Roman"/>
                <w:b/>
              </w:rPr>
              <w:t>Sold inițial datorie</w:t>
            </w:r>
          </w:p>
        </w:tc>
        <w:tc>
          <w:tcPr>
            <w:tcW w:w="1669" w:type="dxa"/>
          </w:tcPr>
          <w:p w14:paraId="5BE6D164" w14:textId="77777777" w:rsidR="00E716B4" w:rsidRPr="00393BE2" w:rsidRDefault="00E716B4" w:rsidP="00083A8E">
            <w:pPr>
              <w:spacing w:after="0" w:line="240" w:lineRule="auto"/>
              <w:ind w:hanging="2"/>
              <w:jc w:val="center"/>
              <w:rPr>
                <w:rFonts w:ascii="Times New Roman" w:eastAsia="Times New Roman" w:hAnsi="Times New Roman"/>
                <w:b/>
              </w:rPr>
            </w:pPr>
            <w:r w:rsidRPr="00393BE2">
              <w:rPr>
                <w:rFonts w:ascii="Times New Roman" w:eastAsia="Times New Roman" w:hAnsi="Times New Roman"/>
                <w:b/>
              </w:rPr>
              <w:t>Dobânda</w:t>
            </w:r>
          </w:p>
        </w:tc>
        <w:tc>
          <w:tcPr>
            <w:tcW w:w="1669" w:type="dxa"/>
          </w:tcPr>
          <w:p w14:paraId="40FBBFCC" w14:textId="77777777" w:rsidR="00E716B4" w:rsidRPr="00393BE2" w:rsidRDefault="00E716B4" w:rsidP="00083A8E">
            <w:pPr>
              <w:spacing w:after="0" w:line="240" w:lineRule="auto"/>
              <w:ind w:hanging="2"/>
              <w:contextualSpacing/>
              <w:jc w:val="center"/>
              <w:rPr>
                <w:rFonts w:ascii="Times New Roman" w:eastAsia="Times New Roman" w:hAnsi="Times New Roman"/>
                <w:b/>
              </w:rPr>
            </w:pPr>
            <w:r w:rsidRPr="00393BE2">
              <w:rPr>
                <w:rFonts w:ascii="Times New Roman" w:eastAsia="Times New Roman" w:hAnsi="Times New Roman"/>
                <w:b/>
              </w:rPr>
              <w:t>Plăți</w:t>
            </w:r>
          </w:p>
        </w:tc>
        <w:tc>
          <w:tcPr>
            <w:tcW w:w="1669" w:type="dxa"/>
          </w:tcPr>
          <w:p w14:paraId="14F9C01E" w14:textId="77777777" w:rsidR="00E716B4" w:rsidRPr="00393BE2" w:rsidRDefault="00E716B4" w:rsidP="00083A8E">
            <w:pPr>
              <w:spacing w:after="0" w:line="240" w:lineRule="auto"/>
              <w:ind w:hanging="2"/>
              <w:contextualSpacing/>
              <w:jc w:val="center"/>
              <w:rPr>
                <w:rFonts w:ascii="Times New Roman" w:eastAsia="Times New Roman" w:hAnsi="Times New Roman"/>
                <w:b/>
              </w:rPr>
            </w:pPr>
            <w:r w:rsidRPr="00393BE2">
              <w:rPr>
                <w:rFonts w:ascii="Times New Roman" w:eastAsia="Times New Roman" w:hAnsi="Times New Roman"/>
                <w:b/>
              </w:rPr>
              <w:t>Principal</w:t>
            </w:r>
          </w:p>
        </w:tc>
        <w:tc>
          <w:tcPr>
            <w:tcW w:w="1669" w:type="dxa"/>
          </w:tcPr>
          <w:p w14:paraId="4C4BEB8E" w14:textId="77777777" w:rsidR="00E716B4" w:rsidRPr="00393BE2" w:rsidRDefault="00E716B4" w:rsidP="00083A8E">
            <w:pPr>
              <w:spacing w:after="0" w:line="240" w:lineRule="auto"/>
              <w:ind w:hanging="2"/>
              <w:contextualSpacing/>
              <w:jc w:val="center"/>
              <w:rPr>
                <w:rFonts w:ascii="Times New Roman" w:eastAsia="Times New Roman" w:hAnsi="Times New Roman"/>
                <w:b/>
              </w:rPr>
            </w:pPr>
            <w:r w:rsidRPr="00393BE2">
              <w:rPr>
                <w:rFonts w:ascii="Times New Roman" w:eastAsia="Times New Roman" w:hAnsi="Times New Roman"/>
                <w:b/>
                <w:bCs/>
                <w:color w:val="000000"/>
              </w:rPr>
              <w:t>Sold final datorie</w:t>
            </w:r>
            <w:r>
              <w:rPr>
                <w:rFonts w:ascii="Times New Roman" w:eastAsia="Times New Roman" w:hAnsi="Times New Roman"/>
                <w:b/>
                <w:bCs/>
                <w:color w:val="000000"/>
              </w:rPr>
              <w:t xml:space="preserve"> (SFC167)</w:t>
            </w:r>
          </w:p>
        </w:tc>
      </w:tr>
      <w:tr w:rsidR="00E716B4" w:rsidRPr="00393BE2" w14:paraId="38A98346" w14:textId="77777777" w:rsidTr="00083A8E">
        <w:tc>
          <w:tcPr>
            <w:tcW w:w="1681" w:type="dxa"/>
          </w:tcPr>
          <w:p w14:paraId="51FF1633" w14:textId="77777777" w:rsidR="00E716B4" w:rsidRPr="00393BE2" w:rsidRDefault="00E716B4" w:rsidP="00083A8E">
            <w:pPr>
              <w:spacing w:after="0" w:line="240" w:lineRule="auto"/>
              <w:ind w:hanging="2"/>
              <w:rPr>
                <w:rFonts w:ascii="Times New Roman" w:eastAsia="Times New Roman" w:hAnsi="Times New Roman"/>
              </w:rPr>
            </w:pPr>
            <w:r w:rsidRPr="00393BE2">
              <w:rPr>
                <w:rFonts w:ascii="Times New Roman" w:eastAsia="Times New Roman" w:hAnsi="Times New Roman"/>
              </w:rPr>
              <w:t>N</w:t>
            </w:r>
          </w:p>
        </w:tc>
        <w:tc>
          <w:tcPr>
            <w:tcW w:w="1669" w:type="dxa"/>
          </w:tcPr>
          <w:p w14:paraId="42037506" w14:textId="77777777" w:rsidR="00E716B4" w:rsidRPr="00393BE2" w:rsidRDefault="00E716B4" w:rsidP="00083A8E">
            <w:pPr>
              <w:spacing w:after="0" w:line="240" w:lineRule="auto"/>
              <w:ind w:hanging="2"/>
              <w:contextualSpacing/>
              <w:jc w:val="right"/>
              <w:rPr>
                <w:rFonts w:ascii="Times New Roman" w:eastAsia="Times New Roman" w:hAnsi="Times New Roman"/>
              </w:rPr>
            </w:pPr>
            <w:r w:rsidRPr="00F7362D">
              <w:rPr>
                <w:rFonts w:ascii="Times New Roman" w:eastAsia="Times New Roman" w:hAnsi="Times New Roman"/>
                <w:highlight w:val="yellow"/>
              </w:rPr>
              <w:t>90.008</w:t>
            </w:r>
          </w:p>
        </w:tc>
        <w:tc>
          <w:tcPr>
            <w:tcW w:w="1669" w:type="dxa"/>
          </w:tcPr>
          <w:p w14:paraId="19AD407F" w14:textId="77777777" w:rsidR="00E716B4" w:rsidRPr="00393BE2" w:rsidRDefault="00E716B4" w:rsidP="00083A8E">
            <w:pPr>
              <w:spacing w:after="0" w:line="240" w:lineRule="auto"/>
              <w:ind w:hanging="2"/>
              <w:contextualSpacing/>
              <w:jc w:val="right"/>
              <w:rPr>
                <w:rFonts w:ascii="Times New Roman" w:eastAsia="Times New Roman" w:hAnsi="Times New Roman"/>
              </w:rPr>
            </w:pPr>
            <w:r w:rsidRPr="00393BE2">
              <w:rPr>
                <w:rFonts w:ascii="Times New Roman" w:eastAsia="Times New Roman" w:hAnsi="Times New Roman"/>
              </w:rPr>
              <w:t>-</w:t>
            </w:r>
          </w:p>
        </w:tc>
        <w:tc>
          <w:tcPr>
            <w:tcW w:w="1669" w:type="dxa"/>
            <w:vAlign w:val="bottom"/>
          </w:tcPr>
          <w:p w14:paraId="26900F65" w14:textId="77777777" w:rsidR="00E716B4" w:rsidRPr="00393BE2" w:rsidRDefault="00E716B4" w:rsidP="00083A8E">
            <w:pPr>
              <w:spacing w:after="0" w:line="240" w:lineRule="auto"/>
              <w:ind w:hanging="2"/>
              <w:jc w:val="right"/>
              <w:rPr>
                <w:rFonts w:ascii="Times New Roman" w:eastAsia="Times New Roman" w:hAnsi="Times New Roman"/>
                <w:color w:val="000000"/>
              </w:rPr>
            </w:pPr>
            <w:r w:rsidRPr="00393BE2">
              <w:rPr>
                <w:rFonts w:ascii="Times New Roman" w:eastAsia="Times New Roman" w:hAnsi="Times New Roman"/>
                <w:color w:val="000000"/>
              </w:rPr>
              <w:t>5.000</w:t>
            </w:r>
          </w:p>
        </w:tc>
        <w:tc>
          <w:tcPr>
            <w:tcW w:w="1669" w:type="dxa"/>
          </w:tcPr>
          <w:p w14:paraId="7FAB6590" w14:textId="77777777" w:rsidR="00E716B4" w:rsidRPr="00393BE2" w:rsidRDefault="00E716B4" w:rsidP="00083A8E">
            <w:pPr>
              <w:spacing w:after="0" w:line="240" w:lineRule="auto"/>
              <w:ind w:hanging="2"/>
              <w:contextualSpacing/>
              <w:jc w:val="right"/>
              <w:rPr>
                <w:rFonts w:ascii="Times New Roman" w:eastAsia="Times New Roman" w:hAnsi="Times New Roman"/>
              </w:rPr>
            </w:pPr>
            <w:r w:rsidRPr="00393BE2">
              <w:rPr>
                <w:rFonts w:ascii="Times New Roman" w:eastAsia="Times New Roman" w:hAnsi="Times New Roman"/>
              </w:rPr>
              <w:t>5.000</w:t>
            </w:r>
          </w:p>
        </w:tc>
        <w:tc>
          <w:tcPr>
            <w:tcW w:w="1669" w:type="dxa"/>
          </w:tcPr>
          <w:p w14:paraId="6D643747" w14:textId="77777777" w:rsidR="00E716B4" w:rsidRPr="00393BE2" w:rsidRDefault="00E716B4" w:rsidP="00083A8E">
            <w:pPr>
              <w:spacing w:after="0" w:line="240" w:lineRule="auto"/>
              <w:ind w:hanging="2"/>
              <w:contextualSpacing/>
              <w:jc w:val="right"/>
              <w:rPr>
                <w:rFonts w:ascii="Times New Roman" w:eastAsia="Times New Roman" w:hAnsi="Times New Roman"/>
              </w:rPr>
            </w:pPr>
            <w:r w:rsidRPr="00CB1368">
              <w:rPr>
                <w:rFonts w:ascii="Times New Roman" w:eastAsia="Times New Roman" w:hAnsi="Times New Roman"/>
                <w:highlight w:val="cyan"/>
              </w:rPr>
              <w:t>85.008</w:t>
            </w:r>
          </w:p>
        </w:tc>
      </w:tr>
      <w:tr w:rsidR="00E716B4" w:rsidRPr="00393BE2" w14:paraId="2CD7BBEE" w14:textId="77777777" w:rsidTr="00083A8E">
        <w:tc>
          <w:tcPr>
            <w:tcW w:w="1681" w:type="dxa"/>
          </w:tcPr>
          <w:p w14:paraId="5A1DDE3C" w14:textId="77777777" w:rsidR="00E716B4" w:rsidRPr="00393BE2" w:rsidRDefault="00E716B4" w:rsidP="00083A8E">
            <w:pPr>
              <w:spacing w:after="0" w:line="240" w:lineRule="auto"/>
              <w:ind w:hanging="2"/>
              <w:rPr>
                <w:rFonts w:ascii="Times New Roman" w:eastAsia="Times New Roman" w:hAnsi="Times New Roman"/>
              </w:rPr>
            </w:pPr>
            <w:r w:rsidRPr="00393BE2">
              <w:rPr>
                <w:rFonts w:ascii="Times New Roman" w:eastAsia="Times New Roman" w:hAnsi="Times New Roman"/>
              </w:rPr>
              <w:t>N</w:t>
            </w:r>
          </w:p>
        </w:tc>
        <w:tc>
          <w:tcPr>
            <w:tcW w:w="1669" w:type="dxa"/>
          </w:tcPr>
          <w:p w14:paraId="46E37A6A" w14:textId="77777777" w:rsidR="00E716B4" w:rsidRPr="00393BE2" w:rsidRDefault="00E716B4" w:rsidP="00083A8E">
            <w:pPr>
              <w:spacing w:after="0" w:line="240" w:lineRule="auto"/>
              <w:ind w:hanging="2"/>
              <w:contextualSpacing/>
              <w:jc w:val="right"/>
              <w:rPr>
                <w:rFonts w:ascii="Times New Roman" w:eastAsia="Times New Roman" w:hAnsi="Times New Roman"/>
              </w:rPr>
            </w:pPr>
            <w:r w:rsidRPr="00393BE2">
              <w:rPr>
                <w:rFonts w:ascii="Times New Roman" w:eastAsia="Times New Roman" w:hAnsi="Times New Roman"/>
              </w:rPr>
              <w:t>85.008</w:t>
            </w:r>
          </w:p>
        </w:tc>
        <w:tc>
          <w:tcPr>
            <w:tcW w:w="1669" w:type="dxa"/>
          </w:tcPr>
          <w:p w14:paraId="1FDC0D73" w14:textId="77777777" w:rsidR="00E716B4" w:rsidRPr="00393BE2" w:rsidRDefault="00E716B4" w:rsidP="00083A8E">
            <w:pPr>
              <w:spacing w:after="0" w:line="240" w:lineRule="auto"/>
              <w:ind w:hanging="2"/>
              <w:contextualSpacing/>
              <w:jc w:val="right"/>
              <w:rPr>
                <w:rFonts w:ascii="Times New Roman" w:eastAsia="Times New Roman" w:hAnsi="Times New Roman"/>
              </w:rPr>
            </w:pPr>
            <w:r w:rsidRPr="00393BE2">
              <w:rPr>
                <w:rFonts w:ascii="Times New Roman" w:eastAsia="Times New Roman" w:hAnsi="Times New Roman"/>
              </w:rPr>
              <w:t>8%*85.008=6.801</w:t>
            </w:r>
          </w:p>
        </w:tc>
        <w:tc>
          <w:tcPr>
            <w:tcW w:w="1669" w:type="dxa"/>
            <w:vAlign w:val="bottom"/>
          </w:tcPr>
          <w:p w14:paraId="57FCBF8E" w14:textId="77777777" w:rsidR="00E716B4" w:rsidRPr="00393BE2" w:rsidRDefault="00E716B4" w:rsidP="00083A8E">
            <w:pPr>
              <w:spacing w:after="0" w:line="240" w:lineRule="auto"/>
              <w:ind w:hanging="2"/>
              <w:jc w:val="right"/>
              <w:rPr>
                <w:rFonts w:ascii="Times New Roman" w:eastAsia="Times New Roman" w:hAnsi="Times New Roman"/>
                <w:color w:val="000000"/>
              </w:rPr>
            </w:pPr>
            <w:r w:rsidRPr="00393BE2">
              <w:rPr>
                <w:rFonts w:ascii="Times New Roman" w:eastAsia="Times New Roman" w:hAnsi="Times New Roman"/>
                <w:color w:val="000000"/>
              </w:rPr>
              <w:t>25.000</w:t>
            </w:r>
          </w:p>
        </w:tc>
        <w:tc>
          <w:tcPr>
            <w:tcW w:w="1669" w:type="dxa"/>
          </w:tcPr>
          <w:p w14:paraId="164D8F11" w14:textId="77777777" w:rsidR="00E716B4" w:rsidRPr="00393BE2" w:rsidRDefault="00E716B4" w:rsidP="00083A8E">
            <w:pPr>
              <w:spacing w:after="0" w:line="240" w:lineRule="auto"/>
              <w:ind w:hanging="2"/>
              <w:contextualSpacing/>
              <w:jc w:val="right"/>
              <w:rPr>
                <w:rFonts w:ascii="Times New Roman" w:eastAsia="Times New Roman" w:hAnsi="Times New Roman"/>
              </w:rPr>
            </w:pPr>
            <w:r w:rsidRPr="00CB1368">
              <w:rPr>
                <w:rFonts w:ascii="Times New Roman" w:eastAsia="Times New Roman" w:hAnsi="Times New Roman"/>
                <w:highlight w:val="cyan"/>
              </w:rPr>
              <w:t>18.199</w:t>
            </w:r>
          </w:p>
        </w:tc>
        <w:tc>
          <w:tcPr>
            <w:tcW w:w="1669" w:type="dxa"/>
          </w:tcPr>
          <w:p w14:paraId="387648E8" w14:textId="77777777" w:rsidR="00E716B4" w:rsidRPr="00393BE2" w:rsidRDefault="00E716B4" w:rsidP="00083A8E">
            <w:pPr>
              <w:spacing w:after="0" w:line="240" w:lineRule="auto"/>
              <w:ind w:hanging="2"/>
              <w:contextualSpacing/>
              <w:jc w:val="right"/>
              <w:rPr>
                <w:rFonts w:ascii="Times New Roman" w:eastAsia="Times New Roman" w:hAnsi="Times New Roman"/>
              </w:rPr>
            </w:pPr>
            <w:r w:rsidRPr="00CB1368">
              <w:rPr>
                <w:rFonts w:ascii="Times New Roman" w:eastAsia="Times New Roman" w:hAnsi="Times New Roman"/>
                <w:highlight w:val="cyan"/>
              </w:rPr>
              <w:t>66.809</w:t>
            </w:r>
          </w:p>
        </w:tc>
      </w:tr>
      <w:tr w:rsidR="00E716B4" w:rsidRPr="00393BE2" w14:paraId="4A93F8C7" w14:textId="77777777" w:rsidTr="00083A8E">
        <w:tc>
          <w:tcPr>
            <w:tcW w:w="1681" w:type="dxa"/>
          </w:tcPr>
          <w:p w14:paraId="6B517685" w14:textId="77777777" w:rsidR="00E716B4" w:rsidRPr="00393BE2" w:rsidRDefault="00E716B4" w:rsidP="00083A8E">
            <w:pPr>
              <w:spacing w:after="0" w:line="240" w:lineRule="auto"/>
              <w:ind w:hanging="2"/>
              <w:rPr>
                <w:rFonts w:ascii="Times New Roman" w:eastAsia="Times New Roman" w:hAnsi="Times New Roman"/>
              </w:rPr>
            </w:pPr>
            <w:r w:rsidRPr="00393BE2">
              <w:rPr>
                <w:rFonts w:ascii="Times New Roman" w:eastAsia="Times New Roman" w:hAnsi="Times New Roman"/>
              </w:rPr>
              <w:t>N+1</w:t>
            </w:r>
          </w:p>
        </w:tc>
        <w:tc>
          <w:tcPr>
            <w:tcW w:w="1669" w:type="dxa"/>
          </w:tcPr>
          <w:p w14:paraId="2F3CBD16" w14:textId="77777777" w:rsidR="00E716B4" w:rsidRPr="00393BE2" w:rsidRDefault="00E716B4" w:rsidP="00083A8E">
            <w:pPr>
              <w:spacing w:after="0" w:line="240" w:lineRule="auto"/>
              <w:ind w:hanging="2"/>
              <w:contextualSpacing/>
              <w:jc w:val="right"/>
              <w:rPr>
                <w:rFonts w:ascii="Times New Roman" w:eastAsia="Times New Roman" w:hAnsi="Times New Roman"/>
              </w:rPr>
            </w:pPr>
            <w:r w:rsidRPr="00393BE2">
              <w:rPr>
                <w:rFonts w:ascii="Times New Roman" w:eastAsia="Times New Roman" w:hAnsi="Times New Roman"/>
              </w:rPr>
              <w:t>66.809</w:t>
            </w:r>
          </w:p>
        </w:tc>
        <w:tc>
          <w:tcPr>
            <w:tcW w:w="1669" w:type="dxa"/>
          </w:tcPr>
          <w:p w14:paraId="482EB6B4" w14:textId="77777777" w:rsidR="00E716B4" w:rsidRPr="00393BE2" w:rsidRDefault="00E716B4" w:rsidP="00083A8E">
            <w:pPr>
              <w:spacing w:after="0" w:line="240" w:lineRule="auto"/>
              <w:ind w:hanging="2"/>
              <w:contextualSpacing/>
              <w:jc w:val="right"/>
              <w:rPr>
                <w:rFonts w:ascii="Times New Roman" w:eastAsia="Times New Roman" w:hAnsi="Times New Roman"/>
              </w:rPr>
            </w:pPr>
            <w:r w:rsidRPr="00393BE2">
              <w:rPr>
                <w:rFonts w:ascii="Times New Roman" w:eastAsia="Times New Roman" w:hAnsi="Times New Roman"/>
              </w:rPr>
              <w:t>8%*66.809=5.345</w:t>
            </w:r>
          </w:p>
        </w:tc>
        <w:tc>
          <w:tcPr>
            <w:tcW w:w="1669" w:type="dxa"/>
            <w:vAlign w:val="bottom"/>
          </w:tcPr>
          <w:p w14:paraId="4323FCB2" w14:textId="77777777" w:rsidR="00E716B4" w:rsidRPr="00393BE2" w:rsidRDefault="00E716B4" w:rsidP="00083A8E">
            <w:pPr>
              <w:spacing w:after="0" w:line="240" w:lineRule="auto"/>
              <w:ind w:hanging="2"/>
              <w:jc w:val="right"/>
              <w:rPr>
                <w:rFonts w:ascii="Times New Roman" w:eastAsia="Times New Roman" w:hAnsi="Times New Roman"/>
                <w:color w:val="000000"/>
              </w:rPr>
            </w:pPr>
            <w:r w:rsidRPr="00393BE2">
              <w:rPr>
                <w:rFonts w:ascii="Times New Roman" w:eastAsia="Times New Roman" w:hAnsi="Times New Roman"/>
                <w:color w:val="000000"/>
              </w:rPr>
              <w:t>25.000</w:t>
            </w:r>
          </w:p>
        </w:tc>
        <w:tc>
          <w:tcPr>
            <w:tcW w:w="1669" w:type="dxa"/>
          </w:tcPr>
          <w:p w14:paraId="56A20251" w14:textId="77777777" w:rsidR="00E716B4" w:rsidRPr="00393BE2" w:rsidRDefault="00E716B4" w:rsidP="00083A8E">
            <w:pPr>
              <w:spacing w:after="0" w:line="240" w:lineRule="auto"/>
              <w:ind w:hanging="2"/>
              <w:contextualSpacing/>
              <w:jc w:val="right"/>
              <w:rPr>
                <w:rFonts w:ascii="Times New Roman" w:eastAsia="Times New Roman" w:hAnsi="Times New Roman"/>
              </w:rPr>
            </w:pPr>
            <w:r w:rsidRPr="00393BE2">
              <w:rPr>
                <w:rFonts w:ascii="Times New Roman" w:eastAsia="Times New Roman" w:hAnsi="Times New Roman"/>
              </w:rPr>
              <w:t>19.655</w:t>
            </w:r>
          </w:p>
        </w:tc>
        <w:tc>
          <w:tcPr>
            <w:tcW w:w="1669" w:type="dxa"/>
          </w:tcPr>
          <w:p w14:paraId="203FCC79" w14:textId="77777777" w:rsidR="00E716B4" w:rsidRPr="00393BE2" w:rsidRDefault="00E716B4" w:rsidP="00083A8E">
            <w:pPr>
              <w:spacing w:after="0" w:line="240" w:lineRule="auto"/>
              <w:ind w:hanging="2"/>
              <w:contextualSpacing/>
              <w:jc w:val="right"/>
              <w:rPr>
                <w:rFonts w:ascii="Times New Roman" w:eastAsia="Times New Roman" w:hAnsi="Times New Roman"/>
              </w:rPr>
            </w:pPr>
            <w:r w:rsidRPr="00393BE2">
              <w:rPr>
                <w:rFonts w:ascii="Times New Roman" w:eastAsia="Times New Roman" w:hAnsi="Times New Roman"/>
              </w:rPr>
              <w:t>47.154</w:t>
            </w:r>
          </w:p>
        </w:tc>
      </w:tr>
      <w:tr w:rsidR="00E716B4" w:rsidRPr="00393BE2" w14:paraId="5A146EF9" w14:textId="77777777" w:rsidTr="00083A8E">
        <w:tc>
          <w:tcPr>
            <w:tcW w:w="1681" w:type="dxa"/>
          </w:tcPr>
          <w:p w14:paraId="29BBB453" w14:textId="77777777" w:rsidR="00E716B4" w:rsidRPr="00393BE2" w:rsidRDefault="00E716B4" w:rsidP="00083A8E">
            <w:pPr>
              <w:spacing w:after="0" w:line="240" w:lineRule="auto"/>
              <w:ind w:hanging="2"/>
              <w:rPr>
                <w:rFonts w:ascii="Times New Roman" w:eastAsia="Times New Roman" w:hAnsi="Times New Roman"/>
              </w:rPr>
            </w:pPr>
            <w:r w:rsidRPr="00393BE2">
              <w:rPr>
                <w:rFonts w:ascii="Times New Roman" w:eastAsia="Times New Roman" w:hAnsi="Times New Roman"/>
              </w:rPr>
              <w:t>N+2</w:t>
            </w:r>
          </w:p>
        </w:tc>
        <w:tc>
          <w:tcPr>
            <w:tcW w:w="1669" w:type="dxa"/>
          </w:tcPr>
          <w:p w14:paraId="21019950" w14:textId="77777777" w:rsidR="00E716B4" w:rsidRPr="00393BE2" w:rsidRDefault="00E716B4" w:rsidP="00083A8E">
            <w:pPr>
              <w:spacing w:after="0" w:line="240" w:lineRule="auto"/>
              <w:ind w:hanging="2"/>
              <w:contextualSpacing/>
              <w:jc w:val="right"/>
              <w:rPr>
                <w:rFonts w:ascii="Times New Roman" w:eastAsia="Times New Roman" w:hAnsi="Times New Roman"/>
              </w:rPr>
            </w:pPr>
            <w:r w:rsidRPr="00393BE2">
              <w:rPr>
                <w:rFonts w:ascii="Times New Roman" w:eastAsia="Times New Roman" w:hAnsi="Times New Roman"/>
              </w:rPr>
              <w:t>47.154</w:t>
            </w:r>
          </w:p>
        </w:tc>
        <w:tc>
          <w:tcPr>
            <w:tcW w:w="1669" w:type="dxa"/>
          </w:tcPr>
          <w:p w14:paraId="55635EA3" w14:textId="77777777" w:rsidR="00E716B4" w:rsidRPr="00393BE2" w:rsidRDefault="00E716B4" w:rsidP="00083A8E">
            <w:pPr>
              <w:spacing w:after="0" w:line="240" w:lineRule="auto"/>
              <w:ind w:hanging="2"/>
              <w:contextualSpacing/>
              <w:jc w:val="right"/>
              <w:rPr>
                <w:rFonts w:ascii="Times New Roman" w:eastAsia="Times New Roman" w:hAnsi="Times New Roman"/>
              </w:rPr>
            </w:pPr>
            <w:r w:rsidRPr="00393BE2">
              <w:rPr>
                <w:rFonts w:ascii="Times New Roman" w:eastAsia="Times New Roman" w:hAnsi="Times New Roman"/>
              </w:rPr>
              <w:t>8%*47.154=3.772</w:t>
            </w:r>
          </w:p>
        </w:tc>
        <w:tc>
          <w:tcPr>
            <w:tcW w:w="1669" w:type="dxa"/>
            <w:vAlign w:val="bottom"/>
          </w:tcPr>
          <w:p w14:paraId="6032857B" w14:textId="77777777" w:rsidR="00E716B4" w:rsidRPr="00393BE2" w:rsidRDefault="00E716B4" w:rsidP="00083A8E">
            <w:pPr>
              <w:spacing w:after="0" w:line="240" w:lineRule="auto"/>
              <w:ind w:hanging="2"/>
              <w:jc w:val="right"/>
              <w:rPr>
                <w:rFonts w:ascii="Times New Roman" w:eastAsia="Times New Roman" w:hAnsi="Times New Roman"/>
                <w:color w:val="000000"/>
              </w:rPr>
            </w:pPr>
            <w:r w:rsidRPr="00393BE2">
              <w:rPr>
                <w:rFonts w:ascii="Times New Roman" w:eastAsia="Times New Roman" w:hAnsi="Times New Roman"/>
                <w:color w:val="000000"/>
              </w:rPr>
              <w:t>25.000</w:t>
            </w:r>
          </w:p>
        </w:tc>
        <w:tc>
          <w:tcPr>
            <w:tcW w:w="1669" w:type="dxa"/>
          </w:tcPr>
          <w:p w14:paraId="0D37999A" w14:textId="77777777" w:rsidR="00E716B4" w:rsidRPr="00393BE2" w:rsidRDefault="00E716B4" w:rsidP="00083A8E">
            <w:pPr>
              <w:spacing w:after="0" w:line="240" w:lineRule="auto"/>
              <w:ind w:hanging="2"/>
              <w:contextualSpacing/>
              <w:jc w:val="right"/>
              <w:rPr>
                <w:rFonts w:ascii="Times New Roman" w:eastAsia="Times New Roman" w:hAnsi="Times New Roman"/>
              </w:rPr>
            </w:pPr>
            <w:r w:rsidRPr="00393BE2">
              <w:rPr>
                <w:rFonts w:ascii="Times New Roman" w:eastAsia="Times New Roman" w:hAnsi="Times New Roman"/>
              </w:rPr>
              <w:t>21.228</w:t>
            </w:r>
          </w:p>
        </w:tc>
        <w:tc>
          <w:tcPr>
            <w:tcW w:w="1669" w:type="dxa"/>
          </w:tcPr>
          <w:p w14:paraId="290C5B39" w14:textId="77777777" w:rsidR="00E716B4" w:rsidRPr="00393BE2" w:rsidRDefault="00E716B4" w:rsidP="00083A8E">
            <w:pPr>
              <w:spacing w:after="0" w:line="240" w:lineRule="auto"/>
              <w:ind w:hanging="2"/>
              <w:contextualSpacing/>
              <w:jc w:val="right"/>
              <w:rPr>
                <w:rFonts w:ascii="Times New Roman" w:eastAsia="Times New Roman" w:hAnsi="Times New Roman"/>
              </w:rPr>
            </w:pPr>
            <w:r w:rsidRPr="00393BE2">
              <w:rPr>
                <w:rFonts w:ascii="Times New Roman" w:eastAsia="Times New Roman" w:hAnsi="Times New Roman"/>
              </w:rPr>
              <w:t>25.926</w:t>
            </w:r>
          </w:p>
        </w:tc>
      </w:tr>
      <w:tr w:rsidR="00E716B4" w:rsidRPr="00393BE2" w14:paraId="5C89A794" w14:textId="77777777" w:rsidTr="00083A8E">
        <w:tc>
          <w:tcPr>
            <w:tcW w:w="1681" w:type="dxa"/>
          </w:tcPr>
          <w:p w14:paraId="5CF23B6B" w14:textId="77777777" w:rsidR="00E716B4" w:rsidRPr="00393BE2" w:rsidRDefault="00E716B4" w:rsidP="00083A8E">
            <w:pPr>
              <w:spacing w:after="0" w:line="240" w:lineRule="auto"/>
              <w:ind w:hanging="2"/>
              <w:rPr>
                <w:rFonts w:ascii="Times New Roman" w:eastAsia="Times New Roman" w:hAnsi="Times New Roman"/>
              </w:rPr>
            </w:pPr>
            <w:r w:rsidRPr="00393BE2">
              <w:rPr>
                <w:rFonts w:ascii="Times New Roman" w:eastAsia="Times New Roman" w:hAnsi="Times New Roman"/>
              </w:rPr>
              <w:t>N+3</w:t>
            </w:r>
          </w:p>
        </w:tc>
        <w:tc>
          <w:tcPr>
            <w:tcW w:w="1669" w:type="dxa"/>
          </w:tcPr>
          <w:p w14:paraId="53DE6677" w14:textId="77777777" w:rsidR="00E716B4" w:rsidRPr="00393BE2" w:rsidRDefault="00E716B4" w:rsidP="00083A8E">
            <w:pPr>
              <w:spacing w:after="0" w:line="240" w:lineRule="auto"/>
              <w:ind w:hanging="2"/>
              <w:contextualSpacing/>
              <w:jc w:val="right"/>
              <w:rPr>
                <w:rFonts w:ascii="Times New Roman" w:eastAsia="Times New Roman" w:hAnsi="Times New Roman"/>
              </w:rPr>
            </w:pPr>
            <w:r w:rsidRPr="00393BE2">
              <w:rPr>
                <w:rFonts w:ascii="Times New Roman" w:eastAsia="Times New Roman" w:hAnsi="Times New Roman"/>
              </w:rPr>
              <w:t>25.926</w:t>
            </w:r>
          </w:p>
        </w:tc>
        <w:tc>
          <w:tcPr>
            <w:tcW w:w="1669" w:type="dxa"/>
          </w:tcPr>
          <w:p w14:paraId="160DC0F8" w14:textId="77777777" w:rsidR="00E716B4" w:rsidRPr="00393BE2" w:rsidRDefault="00E716B4" w:rsidP="00083A8E">
            <w:pPr>
              <w:spacing w:after="0" w:line="240" w:lineRule="auto"/>
              <w:ind w:hanging="2"/>
              <w:contextualSpacing/>
              <w:jc w:val="right"/>
              <w:rPr>
                <w:rFonts w:ascii="Times New Roman" w:eastAsia="Times New Roman" w:hAnsi="Times New Roman"/>
              </w:rPr>
            </w:pPr>
            <w:r w:rsidRPr="00393BE2">
              <w:rPr>
                <w:rFonts w:ascii="Times New Roman" w:eastAsia="Times New Roman" w:hAnsi="Times New Roman"/>
              </w:rPr>
              <w:t>2.074</w:t>
            </w:r>
          </w:p>
        </w:tc>
        <w:tc>
          <w:tcPr>
            <w:tcW w:w="1669" w:type="dxa"/>
            <w:vAlign w:val="bottom"/>
          </w:tcPr>
          <w:p w14:paraId="28B0A67D" w14:textId="77777777" w:rsidR="00E716B4" w:rsidRPr="00393BE2" w:rsidRDefault="00E716B4" w:rsidP="00083A8E">
            <w:pPr>
              <w:spacing w:after="0" w:line="240" w:lineRule="auto"/>
              <w:ind w:hanging="2"/>
              <w:jc w:val="right"/>
              <w:rPr>
                <w:rFonts w:ascii="Times New Roman" w:eastAsia="Times New Roman" w:hAnsi="Times New Roman"/>
                <w:color w:val="000000"/>
              </w:rPr>
            </w:pPr>
            <w:r w:rsidRPr="00393BE2">
              <w:rPr>
                <w:rFonts w:ascii="Times New Roman" w:eastAsia="Times New Roman" w:hAnsi="Times New Roman"/>
                <w:color w:val="000000"/>
              </w:rPr>
              <w:t>25.000</w:t>
            </w:r>
          </w:p>
        </w:tc>
        <w:tc>
          <w:tcPr>
            <w:tcW w:w="1669" w:type="dxa"/>
          </w:tcPr>
          <w:p w14:paraId="1BEFCC53" w14:textId="77777777" w:rsidR="00E716B4" w:rsidRPr="00393BE2" w:rsidRDefault="00E716B4" w:rsidP="00083A8E">
            <w:pPr>
              <w:spacing w:after="0" w:line="240" w:lineRule="auto"/>
              <w:ind w:hanging="2"/>
              <w:contextualSpacing/>
              <w:jc w:val="right"/>
              <w:rPr>
                <w:rFonts w:ascii="Times New Roman" w:eastAsia="Times New Roman" w:hAnsi="Times New Roman"/>
              </w:rPr>
            </w:pPr>
            <w:r w:rsidRPr="00393BE2">
              <w:rPr>
                <w:rFonts w:ascii="Times New Roman" w:eastAsia="Times New Roman" w:hAnsi="Times New Roman"/>
              </w:rPr>
              <w:t>22.926</w:t>
            </w:r>
          </w:p>
        </w:tc>
        <w:tc>
          <w:tcPr>
            <w:tcW w:w="1669" w:type="dxa"/>
          </w:tcPr>
          <w:p w14:paraId="597E477F" w14:textId="77777777" w:rsidR="00E716B4" w:rsidRPr="00393BE2" w:rsidRDefault="00E716B4" w:rsidP="00083A8E">
            <w:pPr>
              <w:spacing w:after="0" w:line="240" w:lineRule="auto"/>
              <w:ind w:hanging="2"/>
              <w:contextualSpacing/>
              <w:jc w:val="right"/>
              <w:rPr>
                <w:rFonts w:ascii="Times New Roman" w:eastAsia="Times New Roman" w:hAnsi="Times New Roman"/>
              </w:rPr>
            </w:pPr>
            <w:r w:rsidRPr="00393BE2">
              <w:rPr>
                <w:rFonts w:ascii="Times New Roman" w:eastAsia="Times New Roman" w:hAnsi="Times New Roman"/>
              </w:rPr>
              <w:t>3.000</w:t>
            </w:r>
          </w:p>
        </w:tc>
      </w:tr>
      <w:tr w:rsidR="00E716B4" w:rsidRPr="00393BE2" w14:paraId="5833E173" w14:textId="77777777" w:rsidTr="00083A8E">
        <w:tc>
          <w:tcPr>
            <w:tcW w:w="1681" w:type="dxa"/>
          </w:tcPr>
          <w:p w14:paraId="27EECDCE" w14:textId="77777777" w:rsidR="00E716B4" w:rsidRPr="00393BE2" w:rsidRDefault="00E716B4" w:rsidP="00083A8E">
            <w:pPr>
              <w:spacing w:after="0" w:line="240" w:lineRule="auto"/>
              <w:ind w:hanging="2"/>
              <w:rPr>
                <w:rFonts w:ascii="Times New Roman" w:eastAsia="Times New Roman" w:hAnsi="Times New Roman"/>
              </w:rPr>
            </w:pPr>
            <w:r w:rsidRPr="00393BE2">
              <w:rPr>
                <w:rFonts w:ascii="Times New Roman" w:eastAsia="Times New Roman" w:hAnsi="Times New Roman"/>
              </w:rPr>
              <w:t>N+3</w:t>
            </w:r>
          </w:p>
        </w:tc>
        <w:tc>
          <w:tcPr>
            <w:tcW w:w="1669" w:type="dxa"/>
          </w:tcPr>
          <w:p w14:paraId="0F5A270A" w14:textId="77777777" w:rsidR="00E716B4" w:rsidRPr="00393BE2" w:rsidRDefault="00E716B4" w:rsidP="00083A8E">
            <w:pPr>
              <w:spacing w:after="0" w:line="240" w:lineRule="auto"/>
              <w:ind w:hanging="2"/>
              <w:contextualSpacing/>
              <w:jc w:val="right"/>
              <w:rPr>
                <w:rFonts w:ascii="Times New Roman" w:eastAsia="Times New Roman" w:hAnsi="Times New Roman"/>
              </w:rPr>
            </w:pPr>
            <w:r w:rsidRPr="00393BE2">
              <w:rPr>
                <w:rFonts w:ascii="Times New Roman" w:eastAsia="Times New Roman" w:hAnsi="Times New Roman"/>
              </w:rPr>
              <w:t>3.000</w:t>
            </w:r>
          </w:p>
        </w:tc>
        <w:tc>
          <w:tcPr>
            <w:tcW w:w="1669" w:type="dxa"/>
          </w:tcPr>
          <w:p w14:paraId="10985DE3" w14:textId="77777777" w:rsidR="00E716B4" w:rsidRPr="00393BE2" w:rsidRDefault="00E716B4" w:rsidP="00083A8E">
            <w:pPr>
              <w:spacing w:after="0" w:line="240" w:lineRule="auto"/>
              <w:ind w:hanging="2"/>
              <w:contextualSpacing/>
              <w:jc w:val="right"/>
              <w:rPr>
                <w:rFonts w:ascii="Times New Roman" w:eastAsia="Times New Roman" w:hAnsi="Times New Roman"/>
              </w:rPr>
            </w:pPr>
          </w:p>
        </w:tc>
        <w:tc>
          <w:tcPr>
            <w:tcW w:w="1669" w:type="dxa"/>
            <w:vAlign w:val="bottom"/>
          </w:tcPr>
          <w:p w14:paraId="40568A3B" w14:textId="77777777" w:rsidR="00E716B4" w:rsidRPr="00393BE2" w:rsidRDefault="00E716B4" w:rsidP="00083A8E">
            <w:pPr>
              <w:spacing w:after="0" w:line="240" w:lineRule="auto"/>
              <w:ind w:hanging="2"/>
              <w:jc w:val="right"/>
              <w:rPr>
                <w:rFonts w:ascii="Times New Roman" w:eastAsia="Times New Roman" w:hAnsi="Times New Roman"/>
                <w:color w:val="000000"/>
              </w:rPr>
            </w:pPr>
            <w:r w:rsidRPr="00393BE2">
              <w:rPr>
                <w:rFonts w:ascii="Times New Roman" w:eastAsia="Times New Roman" w:hAnsi="Times New Roman"/>
                <w:color w:val="000000"/>
              </w:rPr>
              <w:t>3.000</w:t>
            </w:r>
          </w:p>
        </w:tc>
        <w:tc>
          <w:tcPr>
            <w:tcW w:w="1669" w:type="dxa"/>
          </w:tcPr>
          <w:p w14:paraId="5301DF2F" w14:textId="77777777" w:rsidR="00E716B4" w:rsidRPr="00393BE2" w:rsidRDefault="00E716B4" w:rsidP="00083A8E">
            <w:pPr>
              <w:spacing w:after="0" w:line="240" w:lineRule="auto"/>
              <w:ind w:hanging="2"/>
              <w:contextualSpacing/>
              <w:jc w:val="right"/>
              <w:rPr>
                <w:rFonts w:ascii="Times New Roman" w:eastAsia="Times New Roman" w:hAnsi="Times New Roman"/>
              </w:rPr>
            </w:pPr>
            <w:r w:rsidRPr="00393BE2">
              <w:rPr>
                <w:rFonts w:ascii="Times New Roman" w:eastAsia="Times New Roman" w:hAnsi="Times New Roman"/>
              </w:rPr>
              <w:t>3.000</w:t>
            </w:r>
          </w:p>
        </w:tc>
        <w:tc>
          <w:tcPr>
            <w:tcW w:w="1669" w:type="dxa"/>
          </w:tcPr>
          <w:p w14:paraId="09DC018B" w14:textId="77777777" w:rsidR="00E716B4" w:rsidRPr="00393BE2" w:rsidRDefault="00E716B4" w:rsidP="00083A8E">
            <w:pPr>
              <w:spacing w:after="0" w:line="240" w:lineRule="auto"/>
              <w:ind w:hanging="2"/>
              <w:contextualSpacing/>
              <w:jc w:val="right"/>
              <w:rPr>
                <w:rFonts w:ascii="Times New Roman" w:eastAsia="Times New Roman" w:hAnsi="Times New Roman"/>
              </w:rPr>
            </w:pPr>
            <w:r w:rsidRPr="00393BE2">
              <w:rPr>
                <w:rFonts w:ascii="Times New Roman" w:eastAsia="Times New Roman" w:hAnsi="Times New Roman"/>
              </w:rPr>
              <w:t>-</w:t>
            </w:r>
          </w:p>
        </w:tc>
      </w:tr>
      <w:tr w:rsidR="00E716B4" w:rsidRPr="00393BE2" w14:paraId="2F7A0D72" w14:textId="77777777" w:rsidTr="00083A8E">
        <w:tc>
          <w:tcPr>
            <w:tcW w:w="1681" w:type="dxa"/>
          </w:tcPr>
          <w:p w14:paraId="595CDC35" w14:textId="77777777" w:rsidR="00E716B4" w:rsidRPr="00393BE2" w:rsidRDefault="00E716B4" w:rsidP="00083A8E">
            <w:pPr>
              <w:spacing w:after="0" w:line="240" w:lineRule="auto"/>
              <w:ind w:hanging="2"/>
              <w:contextualSpacing/>
              <w:jc w:val="center"/>
              <w:rPr>
                <w:rFonts w:ascii="Times New Roman" w:eastAsia="Times New Roman" w:hAnsi="Times New Roman"/>
                <w:b/>
              </w:rPr>
            </w:pPr>
            <w:r w:rsidRPr="00393BE2">
              <w:rPr>
                <w:rFonts w:ascii="Times New Roman" w:eastAsia="Times New Roman" w:hAnsi="Times New Roman"/>
                <w:b/>
              </w:rPr>
              <w:lastRenderedPageBreak/>
              <w:t>TOTAL</w:t>
            </w:r>
          </w:p>
        </w:tc>
        <w:tc>
          <w:tcPr>
            <w:tcW w:w="1669" w:type="dxa"/>
          </w:tcPr>
          <w:p w14:paraId="5A78B884" w14:textId="77777777" w:rsidR="00E716B4" w:rsidRPr="00393BE2" w:rsidRDefault="00E716B4" w:rsidP="00083A8E">
            <w:pPr>
              <w:spacing w:after="0" w:line="240" w:lineRule="auto"/>
              <w:ind w:hanging="2"/>
              <w:contextualSpacing/>
              <w:jc w:val="center"/>
              <w:rPr>
                <w:rFonts w:ascii="Times New Roman" w:eastAsia="Times New Roman" w:hAnsi="Times New Roman"/>
                <w:b/>
              </w:rPr>
            </w:pPr>
          </w:p>
        </w:tc>
        <w:tc>
          <w:tcPr>
            <w:tcW w:w="1669" w:type="dxa"/>
          </w:tcPr>
          <w:p w14:paraId="644B82EE" w14:textId="77777777" w:rsidR="00E716B4" w:rsidRPr="00393BE2" w:rsidRDefault="00E716B4" w:rsidP="00083A8E">
            <w:pPr>
              <w:spacing w:after="0" w:line="240" w:lineRule="auto"/>
              <w:ind w:hanging="2"/>
              <w:contextualSpacing/>
              <w:jc w:val="right"/>
              <w:rPr>
                <w:rFonts w:ascii="Times New Roman" w:eastAsia="Times New Roman" w:hAnsi="Times New Roman"/>
                <w:b/>
              </w:rPr>
            </w:pPr>
            <w:r w:rsidRPr="00393BE2">
              <w:rPr>
                <w:rFonts w:ascii="Times New Roman" w:eastAsia="Times New Roman" w:hAnsi="Times New Roman"/>
                <w:b/>
              </w:rPr>
              <w:t>17.992</w:t>
            </w:r>
          </w:p>
        </w:tc>
        <w:tc>
          <w:tcPr>
            <w:tcW w:w="1669" w:type="dxa"/>
          </w:tcPr>
          <w:p w14:paraId="3FEAE2A4" w14:textId="77777777" w:rsidR="00E716B4" w:rsidRPr="00393BE2" w:rsidRDefault="00E716B4" w:rsidP="00083A8E">
            <w:pPr>
              <w:spacing w:after="0" w:line="240" w:lineRule="auto"/>
              <w:ind w:hanging="2"/>
              <w:contextualSpacing/>
              <w:jc w:val="right"/>
              <w:rPr>
                <w:rFonts w:ascii="Times New Roman" w:eastAsia="Times New Roman" w:hAnsi="Times New Roman"/>
                <w:b/>
              </w:rPr>
            </w:pPr>
            <w:r w:rsidRPr="00393BE2">
              <w:rPr>
                <w:rFonts w:ascii="Times New Roman" w:eastAsia="Times New Roman" w:hAnsi="Times New Roman"/>
                <w:b/>
              </w:rPr>
              <w:t>108.000</w:t>
            </w:r>
          </w:p>
        </w:tc>
        <w:tc>
          <w:tcPr>
            <w:tcW w:w="1669" w:type="dxa"/>
          </w:tcPr>
          <w:p w14:paraId="310582EC" w14:textId="77777777" w:rsidR="00E716B4" w:rsidRPr="00393BE2" w:rsidRDefault="00E716B4" w:rsidP="00083A8E">
            <w:pPr>
              <w:spacing w:after="0" w:line="240" w:lineRule="auto"/>
              <w:ind w:hanging="2"/>
              <w:contextualSpacing/>
              <w:jc w:val="center"/>
              <w:rPr>
                <w:rFonts w:ascii="Times New Roman" w:eastAsia="Times New Roman" w:hAnsi="Times New Roman"/>
                <w:b/>
              </w:rPr>
            </w:pPr>
          </w:p>
        </w:tc>
        <w:tc>
          <w:tcPr>
            <w:tcW w:w="1669" w:type="dxa"/>
          </w:tcPr>
          <w:p w14:paraId="3B7C6D4E" w14:textId="77777777" w:rsidR="00E716B4" w:rsidRPr="00393BE2" w:rsidRDefault="00E716B4" w:rsidP="00083A8E">
            <w:pPr>
              <w:spacing w:after="0" w:line="240" w:lineRule="auto"/>
              <w:ind w:hanging="2"/>
              <w:contextualSpacing/>
              <w:jc w:val="center"/>
              <w:rPr>
                <w:rFonts w:ascii="Times New Roman" w:eastAsia="Times New Roman" w:hAnsi="Times New Roman"/>
                <w:b/>
              </w:rPr>
            </w:pPr>
          </w:p>
        </w:tc>
      </w:tr>
    </w:tbl>
    <w:p w14:paraId="3280A0AF" w14:textId="77777777" w:rsidR="004D3778" w:rsidRPr="00A71A73" w:rsidRDefault="004D3778" w:rsidP="00A71A73">
      <w:pPr>
        <w:spacing w:after="0" w:line="240" w:lineRule="auto"/>
        <w:ind w:left="360"/>
        <w:contextualSpacing/>
        <w:jc w:val="both"/>
        <w:rPr>
          <w:rFonts w:ascii="Times New Roman" w:hAnsi="Times New Roman"/>
          <w:b/>
          <w:color w:val="7030A0"/>
          <w:sz w:val="24"/>
          <w:szCs w:val="24"/>
        </w:rPr>
      </w:pPr>
    </w:p>
    <w:p w14:paraId="0BA13776" w14:textId="64E7956B" w:rsidR="004D3778" w:rsidRPr="00A71A73" w:rsidRDefault="004D3778" w:rsidP="00A71A73">
      <w:pPr>
        <w:spacing w:after="0" w:line="240" w:lineRule="auto"/>
        <w:jc w:val="both"/>
        <w:rPr>
          <w:rFonts w:ascii="Times New Roman" w:hAnsi="Times New Roman"/>
          <w:color w:val="000000"/>
          <w:sz w:val="24"/>
          <w:szCs w:val="24"/>
        </w:rPr>
      </w:pPr>
      <w:r w:rsidRPr="00A71A73">
        <w:rPr>
          <w:rFonts w:ascii="Times New Roman" w:hAnsi="Times New Roman"/>
          <w:b/>
          <w:color w:val="FF0000"/>
          <w:sz w:val="24"/>
          <w:szCs w:val="24"/>
        </w:rPr>
        <w:t xml:space="preserve">EXEMPLUL 2: </w:t>
      </w:r>
      <w:r w:rsidRPr="00A71A73">
        <w:rPr>
          <w:rFonts w:ascii="Times New Roman" w:eastAsia="SimSun" w:hAnsi="Times New Roman"/>
          <w:sz w:val="24"/>
          <w:szCs w:val="24"/>
          <w:lang w:eastAsia="zh-CN"/>
        </w:rPr>
        <w:t xml:space="preserve">Societatea </w:t>
      </w:r>
      <w:r w:rsidR="002A54A1" w:rsidRPr="00A71A73">
        <w:rPr>
          <w:rFonts w:ascii="Times New Roman" w:eastAsia="SimSun" w:hAnsi="Times New Roman"/>
          <w:sz w:val="24"/>
          <w:szCs w:val="24"/>
          <w:lang w:eastAsia="zh-CN"/>
        </w:rPr>
        <w:t>CORSO</w:t>
      </w:r>
      <w:r w:rsidRPr="00A71A73">
        <w:rPr>
          <w:rFonts w:ascii="Times New Roman" w:eastAsia="SimSun" w:hAnsi="Times New Roman"/>
          <w:sz w:val="24"/>
          <w:szCs w:val="24"/>
          <w:lang w:eastAsia="zh-CN"/>
        </w:rPr>
        <w:t xml:space="preserve"> încheie la data de 01.01.N un contract de leasing, obiectul contractului îl constituie un autoturism în valoare de 200.000 lei, durata contractului 3 ani, rata anuală a dobânzii implicite este 5%. Sunt prevăzute trei plăți anuale în sumă de 40.000 lei, plătibile la sfârșitul anului. La sfârșitul contractului de leasing nu se transferă dreptul de proprietate, în cadrul contractului, societatea </w:t>
      </w:r>
      <w:r w:rsidR="002A54A1" w:rsidRPr="00A71A73">
        <w:rPr>
          <w:rFonts w:ascii="Times New Roman" w:eastAsia="SimSun" w:hAnsi="Times New Roman"/>
          <w:sz w:val="24"/>
          <w:szCs w:val="24"/>
          <w:lang w:eastAsia="zh-CN"/>
        </w:rPr>
        <w:t>CORSO</w:t>
      </w:r>
      <w:r w:rsidRPr="00A71A73">
        <w:rPr>
          <w:rFonts w:ascii="Times New Roman" w:eastAsia="SimSun" w:hAnsi="Times New Roman"/>
          <w:sz w:val="24"/>
          <w:szCs w:val="24"/>
          <w:lang w:eastAsia="zh-CN"/>
        </w:rPr>
        <w:t xml:space="preserve"> este utilizator. Conform </w:t>
      </w:r>
      <w:r w:rsidRPr="00A71A73">
        <w:rPr>
          <w:rFonts w:ascii="Times New Roman" w:hAnsi="Times New Roman"/>
          <w:i/>
          <w:color w:val="000000"/>
          <w:sz w:val="24"/>
          <w:szCs w:val="24"/>
        </w:rPr>
        <w:t>Manualului de politici contabile conforme cu IFRS</w:t>
      </w:r>
      <w:r w:rsidRPr="00A71A73">
        <w:rPr>
          <w:rFonts w:ascii="Times New Roman" w:hAnsi="Times New Roman"/>
          <w:color w:val="000000"/>
          <w:sz w:val="24"/>
          <w:szCs w:val="24"/>
        </w:rPr>
        <w:t>, politica entității economice este de a înregistra amortizarea activelor din luna achiziției. Durata de via</w:t>
      </w:r>
      <w:r w:rsidRPr="00A71A73">
        <w:rPr>
          <w:rFonts w:ascii="Times New Roman" w:hAnsi="Times New Roman"/>
          <w:color w:val="000000"/>
          <w:sz w:val="24"/>
          <w:szCs w:val="24"/>
          <w:lang w:val="ro-RO"/>
        </w:rPr>
        <w:t>ță utilă a autoturismului este de 4 ani.</w:t>
      </w:r>
      <w:r w:rsidRPr="00A71A73">
        <w:rPr>
          <w:rFonts w:ascii="Times New Roman" w:hAnsi="Times New Roman"/>
          <w:color w:val="000000"/>
          <w:sz w:val="24"/>
          <w:szCs w:val="24"/>
        </w:rPr>
        <w:t xml:space="preserve"> </w:t>
      </w:r>
    </w:p>
    <w:p w14:paraId="42D97432" w14:textId="77777777" w:rsidR="004D3778" w:rsidRPr="00A71A73" w:rsidRDefault="004D3778" w:rsidP="00A71A73">
      <w:pPr>
        <w:spacing w:after="0" w:line="240" w:lineRule="auto"/>
        <w:jc w:val="both"/>
        <w:rPr>
          <w:rFonts w:ascii="Times New Roman" w:hAnsi="Times New Roman"/>
          <w:b/>
          <w:color w:val="000000"/>
          <w:sz w:val="24"/>
          <w:szCs w:val="24"/>
        </w:rPr>
      </w:pPr>
    </w:p>
    <w:p w14:paraId="2B4B8333" w14:textId="77777777" w:rsidR="004D3778" w:rsidRPr="00A71A73" w:rsidRDefault="004D3778" w:rsidP="00A71A73">
      <w:pPr>
        <w:spacing w:after="0" w:line="240" w:lineRule="auto"/>
        <w:jc w:val="both"/>
        <w:rPr>
          <w:rFonts w:ascii="Times New Roman" w:hAnsi="Times New Roman"/>
          <w:b/>
          <w:i/>
          <w:iCs/>
          <w:color w:val="7030A0"/>
          <w:sz w:val="24"/>
          <w:szCs w:val="24"/>
        </w:rPr>
      </w:pPr>
      <w:r w:rsidRPr="00A71A73">
        <w:rPr>
          <w:rFonts w:ascii="Times New Roman" w:hAnsi="Times New Roman"/>
          <w:b/>
          <w:i/>
          <w:iCs/>
          <w:color w:val="7030A0"/>
          <w:sz w:val="24"/>
          <w:szCs w:val="24"/>
        </w:rPr>
        <w:t>SE CERE:</w:t>
      </w:r>
    </w:p>
    <w:p w14:paraId="0AF4F7A0" w14:textId="77777777" w:rsidR="004D3778" w:rsidRPr="00A71A73" w:rsidRDefault="004D3778" w:rsidP="00A71A73">
      <w:pPr>
        <w:spacing w:after="0" w:line="240" w:lineRule="auto"/>
        <w:jc w:val="both"/>
        <w:rPr>
          <w:rFonts w:ascii="Times New Roman" w:hAnsi="Times New Roman"/>
          <w:b/>
          <w:i/>
          <w:iCs/>
          <w:color w:val="7030A0"/>
          <w:sz w:val="24"/>
          <w:szCs w:val="24"/>
        </w:rPr>
      </w:pPr>
    </w:p>
    <w:p w14:paraId="72CC5C29" w14:textId="1E7F9257" w:rsidR="004D3778" w:rsidRPr="00A71A73" w:rsidRDefault="004D3778" w:rsidP="00A71A73">
      <w:pPr>
        <w:spacing w:after="0" w:line="240" w:lineRule="auto"/>
        <w:contextualSpacing/>
        <w:jc w:val="both"/>
        <w:rPr>
          <w:rFonts w:ascii="Times New Roman" w:hAnsi="Times New Roman"/>
          <w:b/>
          <w:i/>
          <w:iCs/>
          <w:color w:val="7030A0"/>
          <w:sz w:val="24"/>
          <w:szCs w:val="24"/>
        </w:rPr>
      </w:pPr>
      <w:r w:rsidRPr="00A71A73">
        <w:rPr>
          <w:rFonts w:ascii="Times New Roman" w:hAnsi="Times New Roman"/>
          <w:b/>
          <w:i/>
          <w:iCs/>
          <w:color w:val="7030A0"/>
          <w:sz w:val="24"/>
          <w:szCs w:val="24"/>
        </w:rPr>
        <w:t xml:space="preserve">a) Efectuați înregistrările contabile ale societății </w:t>
      </w:r>
      <w:r w:rsidR="002A54A1" w:rsidRPr="00A71A73">
        <w:rPr>
          <w:rFonts w:ascii="Times New Roman" w:hAnsi="Times New Roman"/>
          <w:b/>
          <w:i/>
          <w:iCs/>
          <w:color w:val="7030A0"/>
          <w:sz w:val="24"/>
          <w:szCs w:val="24"/>
        </w:rPr>
        <w:t>CORSO</w:t>
      </w:r>
      <w:r w:rsidRPr="00A71A73">
        <w:rPr>
          <w:rFonts w:ascii="Times New Roman" w:hAnsi="Times New Roman"/>
          <w:b/>
          <w:i/>
          <w:iCs/>
          <w:color w:val="7030A0"/>
          <w:sz w:val="24"/>
          <w:szCs w:val="24"/>
        </w:rPr>
        <w:t xml:space="preserve"> pentru anul N în ipoteza în care aceasta aplică IFRS-urile (IAS 16, IFRS 16).</w:t>
      </w:r>
    </w:p>
    <w:p w14:paraId="24F88316" w14:textId="56766AC3" w:rsidR="004D3778" w:rsidRDefault="004D3778" w:rsidP="00A71A73">
      <w:pPr>
        <w:spacing w:after="0" w:line="240" w:lineRule="auto"/>
        <w:contextualSpacing/>
        <w:jc w:val="both"/>
        <w:rPr>
          <w:rFonts w:ascii="Times New Roman" w:eastAsia="SimSun" w:hAnsi="Times New Roman"/>
          <w:b/>
          <w:i/>
          <w:iCs/>
          <w:color w:val="7030A0"/>
          <w:sz w:val="24"/>
          <w:szCs w:val="24"/>
          <w:lang w:eastAsia="zh-CN"/>
        </w:rPr>
      </w:pPr>
      <w:r w:rsidRPr="00A71A73">
        <w:rPr>
          <w:rFonts w:ascii="Times New Roman" w:hAnsi="Times New Roman"/>
          <w:b/>
          <w:i/>
          <w:iCs/>
          <w:color w:val="7030A0"/>
          <w:sz w:val="24"/>
          <w:szCs w:val="24"/>
        </w:rPr>
        <w:t xml:space="preserve">b) Efectuați înregistrările contabile ale societății </w:t>
      </w:r>
      <w:r w:rsidR="002A54A1" w:rsidRPr="00A71A73">
        <w:rPr>
          <w:rFonts w:ascii="Times New Roman" w:eastAsia="SimSun" w:hAnsi="Times New Roman"/>
          <w:b/>
          <w:i/>
          <w:iCs/>
          <w:color w:val="7030A0"/>
          <w:sz w:val="24"/>
          <w:szCs w:val="24"/>
          <w:lang w:eastAsia="zh-CN"/>
        </w:rPr>
        <w:t>CORSO</w:t>
      </w:r>
      <w:r w:rsidRPr="00A71A73">
        <w:rPr>
          <w:rFonts w:ascii="Times New Roman" w:hAnsi="Times New Roman"/>
          <w:b/>
          <w:i/>
          <w:iCs/>
          <w:color w:val="7030A0"/>
          <w:sz w:val="24"/>
          <w:szCs w:val="24"/>
        </w:rPr>
        <w:t xml:space="preserve"> pentru anul N în ipoteza în care aplică Reglementările contabile privind situaţiile financiare anuale individuale şi situaţiile financiare anuale consolidate, aprobate prin Ordinul ministrului finanțelor publice nr. 1802/2014, cu modificările și completările ulterioare. În acest demers, contractul de leasing este </w:t>
      </w:r>
      <w:r w:rsidRPr="00A71A73">
        <w:rPr>
          <w:rFonts w:ascii="Times New Roman" w:eastAsia="SimSun" w:hAnsi="Times New Roman"/>
          <w:b/>
          <w:i/>
          <w:iCs/>
          <w:color w:val="7030A0"/>
          <w:sz w:val="24"/>
          <w:szCs w:val="24"/>
          <w:lang w:eastAsia="zh-CN"/>
        </w:rPr>
        <w:t xml:space="preserve">clasificat ca fiind contract de leasing operațional. </w:t>
      </w:r>
    </w:p>
    <w:p w14:paraId="51025218" w14:textId="77777777" w:rsidR="00EB0F26" w:rsidRDefault="00EB0F26" w:rsidP="00A71A73">
      <w:pPr>
        <w:spacing w:after="0" w:line="240" w:lineRule="auto"/>
        <w:contextualSpacing/>
        <w:jc w:val="both"/>
        <w:rPr>
          <w:rFonts w:ascii="Times New Roman" w:eastAsia="SimSun" w:hAnsi="Times New Roman"/>
          <w:b/>
          <w:i/>
          <w:iCs/>
          <w:color w:val="7030A0"/>
          <w:sz w:val="24"/>
          <w:szCs w:val="24"/>
          <w:lang w:eastAsia="zh-CN"/>
        </w:rPr>
      </w:pPr>
    </w:p>
    <w:p w14:paraId="60166F1C" w14:textId="77777777" w:rsidR="00EB0F26" w:rsidRPr="00A71A73" w:rsidRDefault="00EB0F26" w:rsidP="00A71A73">
      <w:pPr>
        <w:spacing w:after="0" w:line="240" w:lineRule="auto"/>
        <w:contextualSpacing/>
        <w:jc w:val="both"/>
        <w:rPr>
          <w:rFonts w:ascii="Times New Roman" w:hAnsi="Times New Roman"/>
          <w:b/>
          <w:i/>
          <w:iCs/>
          <w:color w:val="7030A0"/>
          <w:sz w:val="24"/>
          <w:szCs w:val="24"/>
        </w:rPr>
      </w:pPr>
    </w:p>
    <w:p w14:paraId="539D45FB" w14:textId="77777777" w:rsidR="00E716B4" w:rsidRPr="00393BE2" w:rsidRDefault="00E716B4" w:rsidP="00E716B4">
      <w:pPr>
        <w:numPr>
          <w:ilvl w:val="0"/>
          <w:numId w:val="22"/>
        </w:numPr>
        <w:spacing w:after="0" w:line="240" w:lineRule="auto"/>
        <w:contextualSpacing/>
        <w:jc w:val="both"/>
        <w:rPr>
          <w:rFonts w:ascii="Times New Roman" w:hAnsi="Times New Roman"/>
          <w:i/>
          <w:sz w:val="24"/>
          <w:szCs w:val="24"/>
        </w:rPr>
      </w:pPr>
      <w:r w:rsidRPr="00393BE2">
        <w:rPr>
          <w:rFonts w:ascii="Times New Roman" w:hAnsi="Times New Roman"/>
          <w:i/>
          <w:sz w:val="24"/>
          <w:szCs w:val="24"/>
        </w:rPr>
        <w:t>Efectuarea înregistrărilor contabile aferente societății Corso pentru N în ipoteza în care aceasta aplică IFRS-urile (IAS 16, IFRS 16).</w:t>
      </w:r>
    </w:p>
    <w:p w14:paraId="53928F84" w14:textId="77777777" w:rsidR="00E716B4" w:rsidRPr="00393BE2" w:rsidRDefault="00E716B4" w:rsidP="00E716B4">
      <w:pPr>
        <w:spacing w:after="0" w:line="240" w:lineRule="auto"/>
        <w:ind w:left="360"/>
        <w:jc w:val="both"/>
        <w:rPr>
          <w:rFonts w:ascii="Times New Roman" w:hAnsi="Times New Roman"/>
        </w:rPr>
      </w:pPr>
    </w:p>
    <w:p w14:paraId="389892EB" w14:textId="77777777" w:rsidR="00E716B4" w:rsidRPr="00393BE2" w:rsidRDefault="00E716B4" w:rsidP="00E716B4">
      <w:pPr>
        <w:spacing w:after="0" w:line="240" w:lineRule="auto"/>
        <w:ind w:left="360"/>
        <w:jc w:val="both"/>
        <w:rPr>
          <w:rFonts w:ascii="Times New Roman" w:hAnsi="Times New Roman"/>
          <w:sz w:val="24"/>
          <w:szCs w:val="24"/>
        </w:rPr>
      </w:pPr>
      <w:r w:rsidRPr="00393BE2">
        <w:rPr>
          <w:rFonts w:ascii="Times New Roman" w:hAnsi="Times New Roman"/>
        </w:rPr>
        <w:t xml:space="preserve">Potrivit IFRS 16 </w:t>
      </w:r>
      <w:r w:rsidRPr="00393BE2">
        <w:rPr>
          <w:rFonts w:ascii="Times New Roman" w:hAnsi="Times New Roman"/>
          <w:i/>
        </w:rPr>
        <w:t>Contracte de leasing</w:t>
      </w:r>
      <w:r w:rsidRPr="00393BE2">
        <w:rPr>
          <w:rFonts w:ascii="Times New Roman" w:hAnsi="Times New Roman"/>
        </w:rPr>
        <w:t xml:space="preserve">, din punct de vedere al locatarului, trebuie recunoscut </w:t>
      </w:r>
      <w:r w:rsidRPr="00393BE2">
        <w:rPr>
          <w:rFonts w:ascii="Times New Roman" w:hAnsi="Times New Roman"/>
          <w:b/>
        </w:rPr>
        <w:t>dreptul de utilizare al activului</w:t>
      </w:r>
      <w:r w:rsidRPr="00393BE2">
        <w:rPr>
          <w:rFonts w:ascii="Times New Roman" w:hAnsi="Times New Roman"/>
        </w:rPr>
        <w:t xml:space="preserve">, excepție de la regulă făcând doar </w:t>
      </w:r>
      <w:r w:rsidRPr="00393BE2">
        <w:rPr>
          <w:rFonts w:ascii="Times New Roman" w:hAnsi="Times New Roman"/>
          <w:sz w:val="24"/>
          <w:szCs w:val="24"/>
        </w:rPr>
        <w:t>contractele de leasing ce implică existența unor active cu valoare mică pentru care se poate aplica tratamentul simplificat care presupune recunoașterea unei cheltuieli cu chiria, nu a dreptului de utilizare a activului.</w:t>
      </w:r>
      <w:r w:rsidRPr="00393BE2">
        <w:rPr>
          <w:rFonts w:ascii="Times New Roman" w:hAnsi="Times New Roman"/>
        </w:rPr>
        <w:t xml:space="preserve"> </w:t>
      </w:r>
      <w:r w:rsidRPr="00393BE2">
        <w:rPr>
          <w:rFonts w:ascii="Times New Roman" w:hAnsi="Times New Roman"/>
          <w:sz w:val="24"/>
          <w:szCs w:val="24"/>
        </w:rPr>
        <w:t xml:space="preserve">În ceea ce privește </w:t>
      </w:r>
      <w:r w:rsidRPr="00393BE2">
        <w:rPr>
          <w:rFonts w:ascii="Times New Roman" w:hAnsi="Times New Roman"/>
          <w:i/>
          <w:sz w:val="24"/>
          <w:szCs w:val="24"/>
        </w:rPr>
        <w:t>activele cu valoare mică</w:t>
      </w:r>
      <w:r w:rsidRPr="00393BE2">
        <w:rPr>
          <w:rFonts w:ascii="Times New Roman" w:hAnsi="Times New Roman"/>
          <w:sz w:val="24"/>
          <w:szCs w:val="24"/>
        </w:rPr>
        <w:t xml:space="preserve">, în cadrul IFRS 16 nu este specificată o anumită limită de valoare sub care un activ să fie considerat ca având </w:t>
      </w:r>
      <w:r w:rsidRPr="00393BE2">
        <w:rPr>
          <w:rFonts w:ascii="Times New Roman" w:hAnsi="Times New Roman"/>
          <w:i/>
          <w:sz w:val="24"/>
          <w:szCs w:val="24"/>
        </w:rPr>
        <w:t>valoare mică</w:t>
      </w:r>
      <w:r w:rsidRPr="00393BE2">
        <w:rPr>
          <w:rFonts w:ascii="Times New Roman" w:hAnsi="Times New Roman"/>
          <w:sz w:val="24"/>
          <w:szCs w:val="24"/>
        </w:rPr>
        <w:t>. Totuși, în cadrul standardului sunt precizate următoarele exemple: Tablete</w:t>
      </w:r>
      <w:r w:rsidRPr="00393BE2">
        <w:rPr>
          <w:rFonts w:ascii="Times New Roman" w:hAnsi="Times New Roman"/>
        </w:rPr>
        <w:t xml:space="preserve">, </w:t>
      </w:r>
      <w:r w:rsidRPr="00393BE2">
        <w:rPr>
          <w:rFonts w:ascii="Times New Roman" w:hAnsi="Times New Roman"/>
          <w:sz w:val="24"/>
          <w:szCs w:val="24"/>
        </w:rPr>
        <w:t>PC-uri mici</w:t>
      </w:r>
      <w:r w:rsidRPr="00393BE2">
        <w:rPr>
          <w:rFonts w:ascii="Times New Roman" w:hAnsi="Times New Roman"/>
        </w:rPr>
        <w:t xml:space="preserve">, </w:t>
      </w:r>
      <w:r w:rsidRPr="00393BE2">
        <w:rPr>
          <w:rFonts w:ascii="Times New Roman" w:hAnsi="Times New Roman"/>
          <w:sz w:val="24"/>
          <w:szCs w:val="24"/>
        </w:rPr>
        <w:t>telefoane</w:t>
      </w:r>
      <w:r w:rsidRPr="00393BE2">
        <w:rPr>
          <w:rFonts w:ascii="Times New Roman" w:hAnsi="Times New Roman"/>
        </w:rPr>
        <w:t xml:space="preserve">, </w:t>
      </w:r>
      <w:r w:rsidRPr="00393BE2">
        <w:rPr>
          <w:rFonts w:ascii="Times New Roman" w:hAnsi="Times New Roman"/>
          <w:sz w:val="24"/>
          <w:szCs w:val="24"/>
        </w:rPr>
        <w:t>mici obiecte de mobilier</w:t>
      </w:r>
      <w:r w:rsidRPr="00393BE2">
        <w:rPr>
          <w:rFonts w:ascii="Times New Roman" w:hAnsi="Times New Roman"/>
        </w:rPr>
        <w:t>.</w:t>
      </w:r>
      <w:r w:rsidRPr="00393BE2">
        <w:rPr>
          <w:rFonts w:ascii="Times New Roman" w:hAnsi="Times New Roman"/>
          <w:sz w:val="24"/>
          <w:szCs w:val="24"/>
        </w:rPr>
        <w:t xml:space="preserve"> </w:t>
      </w:r>
      <w:r w:rsidRPr="006C0D07">
        <w:rPr>
          <w:rFonts w:ascii="Times New Roman" w:hAnsi="Times New Roman"/>
          <w:sz w:val="24"/>
          <w:szCs w:val="24"/>
          <w:u w:val="single"/>
        </w:rPr>
        <w:t xml:space="preserve">Evaluarea în ceea ce privește dacă un activ are o valoare mică sau mare trebuie făcută pornind de la costul său atunci când este nou. </w:t>
      </w:r>
      <w:r w:rsidRPr="00393BE2">
        <w:rPr>
          <w:rFonts w:ascii="Times New Roman" w:hAnsi="Times New Roman"/>
          <w:sz w:val="24"/>
          <w:szCs w:val="24"/>
        </w:rPr>
        <w:t>Deci, un autoturism nu poate fi clasificat ca având o valoare mică, chiar dacă acesta era foarte vechi la începutul contractului de leasing. În acest caz, autoturismul nu reprezintă un activ cu valoare mica, deci nu se poate aplica tratamentul simplificat.</w:t>
      </w:r>
    </w:p>
    <w:p w14:paraId="504924A7" w14:textId="77777777" w:rsidR="00E716B4" w:rsidRPr="00393BE2" w:rsidRDefault="00E716B4" w:rsidP="00E716B4">
      <w:pPr>
        <w:spacing w:after="0" w:line="240" w:lineRule="auto"/>
        <w:jc w:val="both"/>
        <w:rPr>
          <w:rFonts w:ascii="Times New Roman" w:eastAsia="SimSun" w:hAnsi="Times New Roman"/>
          <w:sz w:val="24"/>
          <w:szCs w:val="24"/>
          <w:lang w:eastAsia="zh-CN"/>
        </w:rPr>
      </w:pPr>
    </w:p>
    <w:p w14:paraId="210FE7FF" w14:textId="77777777" w:rsidR="00E716B4" w:rsidRDefault="00E716B4" w:rsidP="00E716B4">
      <w:pPr>
        <w:spacing w:after="0" w:line="240" w:lineRule="auto"/>
        <w:ind w:left="360"/>
        <w:contextualSpacing/>
        <w:jc w:val="both"/>
        <w:rPr>
          <w:rFonts w:ascii="Times New Roman" w:hAnsi="Times New Roman"/>
          <w:sz w:val="24"/>
          <w:szCs w:val="24"/>
        </w:rPr>
      </w:pPr>
      <w:r w:rsidRPr="00393BE2">
        <w:rPr>
          <w:rFonts w:ascii="Times New Roman" w:hAnsi="Times New Roman"/>
          <w:sz w:val="24"/>
          <w:szCs w:val="24"/>
        </w:rPr>
        <w:t>Activul aferent dreptului de utilizare = 40.000/(1+5%)+40.000/(1+5%)</w:t>
      </w:r>
      <w:r w:rsidRPr="00393BE2">
        <w:rPr>
          <w:rFonts w:ascii="Times New Roman" w:hAnsi="Times New Roman"/>
          <w:sz w:val="24"/>
          <w:szCs w:val="24"/>
          <w:vertAlign w:val="superscript"/>
        </w:rPr>
        <w:t>2</w:t>
      </w:r>
      <w:r w:rsidRPr="00393BE2">
        <w:rPr>
          <w:rFonts w:ascii="Times New Roman" w:hAnsi="Times New Roman"/>
          <w:sz w:val="24"/>
          <w:szCs w:val="24"/>
        </w:rPr>
        <w:t>+40.000/(1+5%)</w:t>
      </w:r>
      <w:r w:rsidRPr="00393BE2">
        <w:rPr>
          <w:rFonts w:ascii="Times New Roman" w:hAnsi="Times New Roman"/>
          <w:sz w:val="24"/>
          <w:szCs w:val="24"/>
          <w:vertAlign w:val="superscript"/>
        </w:rPr>
        <w:t>3</w:t>
      </w:r>
      <w:r w:rsidRPr="00393BE2">
        <w:rPr>
          <w:rFonts w:ascii="Times New Roman" w:hAnsi="Times New Roman"/>
          <w:sz w:val="24"/>
          <w:szCs w:val="24"/>
        </w:rPr>
        <w:t>=108.930</w:t>
      </w:r>
    </w:p>
    <w:p w14:paraId="7A43E67E" w14:textId="77777777" w:rsidR="00E716B4" w:rsidRDefault="00E716B4" w:rsidP="00E716B4">
      <w:pPr>
        <w:spacing w:after="0" w:line="240" w:lineRule="auto"/>
        <w:ind w:left="360"/>
        <w:contextualSpacing/>
        <w:jc w:val="both"/>
        <w:rPr>
          <w:rFonts w:ascii="Times New Roman" w:hAnsi="Times New Roman"/>
          <w:sz w:val="24"/>
          <w:szCs w:val="24"/>
        </w:rPr>
      </w:pPr>
    </w:p>
    <w:p w14:paraId="19EE6D35" w14:textId="77777777" w:rsidR="00E716B4" w:rsidRPr="00393BE2" w:rsidRDefault="00E716B4" w:rsidP="00E716B4">
      <w:pPr>
        <w:spacing w:after="0" w:line="240" w:lineRule="auto"/>
        <w:ind w:left="360"/>
        <w:contextualSpacing/>
        <w:jc w:val="both"/>
        <w:rPr>
          <w:rFonts w:ascii="Times New Roman" w:hAnsi="Times New Roman"/>
          <w:sz w:val="24"/>
          <w:szCs w:val="24"/>
        </w:rPr>
      </w:pPr>
    </w:p>
    <w:p w14:paraId="6AE0406D" w14:textId="77777777" w:rsidR="00E716B4" w:rsidRPr="00393BE2" w:rsidRDefault="00E716B4" w:rsidP="00E716B4">
      <w:pPr>
        <w:spacing w:after="0" w:line="240" w:lineRule="auto"/>
        <w:jc w:val="both"/>
        <w:rPr>
          <w:rFonts w:ascii="Times New Roman" w:eastAsia="SimSun" w:hAnsi="Times New Roman"/>
          <w:sz w:val="24"/>
          <w:szCs w:val="24"/>
          <w:lang w:eastAsia="zh-CN"/>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2180"/>
        <w:gridCol w:w="2112"/>
        <w:gridCol w:w="1635"/>
        <w:gridCol w:w="1639"/>
        <w:gridCol w:w="1632"/>
      </w:tblGrid>
      <w:tr w:rsidR="00E716B4" w:rsidRPr="00393BE2" w14:paraId="40E2E0CB" w14:textId="77777777" w:rsidTr="00083A8E">
        <w:tc>
          <w:tcPr>
            <w:tcW w:w="1098" w:type="dxa"/>
            <w:shd w:val="clear" w:color="auto" w:fill="auto"/>
          </w:tcPr>
          <w:p w14:paraId="38147BF3" w14:textId="77777777" w:rsidR="00E716B4" w:rsidRPr="00393BE2" w:rsidRDefault="00E716B4" w:rsidP="00083A8E">
            <w:pPr>
              <w:spacing w:after="0" w:line="240" w:lineRule="auto"/>
              <w:contextualSpacing/>
              <w:jc w:val="center"/>
              <w:rPr>
                <w:rFonts w:ascii="Times New Roman" w:eastAsia="Times New Roman" w:hAnsi="Times New Roman"/>
                <w:b/>
                <w:sz w:val="24"/>
                <w:szCs w:val="24"/>
              </w:rPr>
            </w:pPr>
            <w:r w:rsidRPr="00393BE2">
              <w:rPr>
                <w:rFonts w:ascii="Times New Roman" w:eastAsia="Times New Roman" w:hAnsi="Times New Roman"/>
                <w:b/>
                <w:sz w:val="24"/>
                <w:szCs w:val="24"/>
              </w:rPr>
              <w:t>An</w:t>
            </w:r>
          </w:p>
        </w:tc>
        <w:tc>
          <w:tcPr>
            <w:tcW w:w="2180" w:type="dxa"/>
            <w:shd w:val="clear" w:color="auto" w:fill="auto"/>
          </w:tcPr>
          <w:p w14:paraId="04E3F7EA" w14:textId="77777777" w:rsidR="00E716B4" w:rsidRPr="00393BE2" w:rsidRDefault="00E716B4" w:rsidP="00083A8E">
            <w:pPr>
              <w:spacing w:after="0" w:line="240" w:lineRule="auto"/>
              <w:jc w:val="center"/>
              <w:rPr>
                <w:rFonts w:ascii="Times New Roman" w:eastAsia="Times New Roman" w:hAnsi="Times New Roman"/>
                <w:b/>
                <w:sz w:val="24"/>
                <w:szCs w:val="24"/>
              </w:rPr>
            </w:pPr>
            <w:r w:rsidRPr="00393BE2">
              <w:rPr>
                <w:rFonts w:ascii="Times New Roman" w:eastAsia="Times New Roman" w:hAnsi="Times New Roman"/>
                <w:b/>
                <w:sz w:val="24"/>
                <w:szCs w:val="24"/>
              </w:rPr>
              <w:t>Sold inițial datorie</w:t>
            </w:r>
          </w:p>
        </w:tc>
        <w:tc>
          <w:tcPr>
            <w:tcW w:w="2112" w:type="dxa"/>
            <w:shd w:val="clear" w:color="auto" w:fill="auto"/>
          </w:tcPr>
          <w:p w14:paraId="38AA8F4B" w14:textId="77777777" w:rsidR="00E716B4" w:rsidRPr="00393BE2" w:rsidRDefault="00E716B4" w:rsidP="00083A8E">
            <w:pPr>
              <w:spacing w:after="0" w:line="240" w:lineRule="auto"/>
              <w:jc w:val="center"/>
              <w:rPr>
                <w:rFonts w:ascii="Times New Roman" w:eastAsia="Times New Roman" w:hAnsi="Times New Roman"/>
                <w:b/>
                <w:sz w:val="24"/>
                <w:szCs w:val="24"/>
              </w:rPr>
            </w:pPr>
            <w:r w:rsidRPr="00393BE2">
              <w:rPr>
                <w:rFonts w:ascii="Times New Roman" w:eastAsia="Times New Roman" w:hAnsi="Times New Roman"/>
                <w:b/>
                <w:sz w:val="24"/>
                <w:szCs w:val="24"/>
              </w:rPr>
              <w:t>Dobânda</w:t>
            </w:r>
          </w:p>
        </w:tc>
        <w:tc>
          <w:tcPr>
            <w:tcW w:w="1635" w:type="dxa"/>
            <w:shd w:val="clear" w:color="auto" w:fill="auto"/>
          </w:tcPr>
          <w:p w14:paraId="02480E6F" w14:textId="77777777" w:rsidR="00E716B4" w:rsidRPr="00393BE2" w:rsidRDefault="00E716B4" w:rsidP="00083A8E">
            <w:pPr>
              <w:spacing w:after="0" w:line="240" w:lineRule="auto"/>
              <w:contextualSpacing/>
              <w:jc w:val="center"/>
              <w:rPr>
                <w:rFonts w:ascii="Times New Roman" w:eastAsia="Times New Roman" w:hAnsi="Times New Roman"/>
                <w:b/>
                <w:sz w:val="24"/>
                <w:szCs w:val="24"/>
              </w:rPr>
            </w:pPr>
            <w:r w:rsidRPr="00393BE2">
              <w:rPr>
                <w:rFonts w:ascii="Times New Roman" w:eastAsia="Times New Roman" w:hAnsi="Times New Roman"/>
                <w:b/>
                <w:sz w:val="24"/>
                <w:szCs w:val="24"/>
              </w:rPr>
              <w:t>Plăți</w:t>
            </w:r>
          </w:p>
        </w:tc>
        <w:tc>
          <w:tcPr>
            <w:tcW w:w="1639" w:type="dxa"/>
            <w:shd w:val="clear" w:color="auto" w:fill="auto"/>
          </w:tcPr>
          <w:p w14:paraId="215E782A" w14:textId="77777777" w:rsidR="00E716B4" w:rsidRPr="00393BE2" w:rsidRDefault="00E716B4" w:rsidP="00083A8E">
            <w:pPr>
              <w:spacing w:after="0" w:line="240" w:lineRule="auto"/>
              <w:contextualSpacing/>
              <w:jc w:val="center"/>
              <w:rPr>
                <w:rFonts w:ascii="Times New Roman" w:eastAsia="Times New Roman" w:hAnsi="Times New Roman"/>
                <w:b/>
                <w:sz w:val="24"/>
                <w:szCs w:val="24"/>
              </w:rPr>
            </w:pPr>
            <w:r w:rsidRPr="00393BE2">
              <w:rPr>
                <w:rFonts w:ascii="Times New Roman" w:eastAsia="Times New Roman" w:hAnsi="Times New Roman"/>
                <w:b/>
                <w:sz w:val="24"/>
                <w:szCs w:val="24"/>
              </w:rPr>
              <w:t>Principal</w:t>
            </w:r>
          </w:p>
        </w:tc>
        <w:tc>
          <w:tcPr>
            <w:tcW w:w="1632" w:type="dxa"/>
            <w:shd w:val="clear" w:color="auto" w:fill="auto"/>
          </w:tcPr>
          <w:p w14:paraId="4034B3CF" w14:textId="77777777" w:rsidR="00E716B4" w:rsidRPr="00393BE2" w:rsidRDefault="00E716B4" w:rsidP="00083A8E">
            <w:pPr>
              <w:spacing w:after="0" w:line="240" w:lineRule="auto"/>
              <w:contextualSpacing/>
              <w:jc w:val="center"/>
              <w:rPr>
                <w:rFonts w:ascii="Times New Roman" w:eastAsia="Times New Roman" w:hAnsi="Times New Roman"/>
                <w:b/>
                <w:sz w:val="24"/>
                <w:szCs w:val="24"/>
              </w:rPr>
            </w:pPr>
            <w:r w:rsidRPr="00393BE2">
              <w:rPr>
                <w:rFonts w:ascii="Times New Roman" w:eastAsia="Times New Roman" w:hAnsi="Times New Roman"/>
                <w:b/>
                <w:bCs/>
                <w:color w:val="000000"/>
                <w:sz w:val="24"/>
                <w:szCs w:val="24"/>
              </w:rPr>
              <w:t>Sold final datorie</w:t>
            </w:r>
          </w:p>
        </w:tc>
      </w:tr>
      <w:tr w:rsidR="00E716B4" w:rsidRPr="00393BE2" w14:paraId="50D97A04" w14:textId="77777777" w:rsidTr="00083A8E">
        <w:tc>
          <w:tcPr>
            <w:tcW w:w="1098" w:type="dxa"/>
            <w:shd w:val="clear" w:color="auto" w:fill="auto"/>
          </w:tcPr>
          <w:p w14:paraId="5AD6A85B" w14:textId="77777777" w:rsidR="00E716B4" w:rsidRPr="00393BE2" w:rsidRDefault="00E716B4" w:rsidP="00083A8E">
            <w:pPr>
              <w:spacing w:after="0" w:line="240" w:lineRule="auto"/>
              <w:rPr>
                <w:rFonts w:ascii="Times New Roman" w:eastAsia="Times New Roman" w:hAnsi="Times New Roman"/>
                <w:sz w:val="24"/>
                <w:szCs w:val="24"/>
              </w:rPr>
            </w:pPr>
            <w:r w:rsidRPr="00393BE2">
              <w:rPr>
                <w:rFonts w:ascii="Times New Roman" w:eastAsia="Times New Roman" w:hAnsi="Times New Roman"/>
                <w:sz w:val="24"/>
                <w:szCs w:val="24"/>
              </w:rPr>
              <w:t>N</w:t>
            </w:r>
          </w:p>
        </w:tc>
        <w:tc>
          <w:tcPr>
            <w:tcW w:w="2180" w:type="dxa"/>
            <w:shd w:val="clear" w:color="auto" w:fill="auto"/>
          </w:tcPr>
          <w:p w14:paraId="78059860" w14:textId="77777777" w:rsidR="00E716B4" w:rsidRPr="00393BE2" w:rsidRDefault="00E716B4" w:rsidP="00083A8E">
            <w:pPr>
              <w:spacing w:after="0" w:line="240" w:lineRule="auto"/>
              <w:contextualSpacing/>
              <w:jc w:val="right"/>
              <w:rPr>
                <w:rFonts w:ascii="Times New Roman" w:eastAsia="Times New Roman" w:hAnsi="Times New Roman"/>
                <w:sz w:val="24"/>
                <w:szCs w:val="24"/>
              </w:rPr>
            </w:pPr>
            <w:r w:rsidRPr="00393BE2">
              <w:rPr>
                <w:rFonts w:ascii="Times New Roman" w:eastAsia="Times New Roman" w:hAnsi="Times New Roman"/>
                <w:sz w:val="24"/>
                <w:szCs w:val="24"/>
              </w:rPr>
              <w:t>108.930</w:t>
            </w:r>
          </w:p>
        </w:tc>
        <w:tc>
          <w:tcPr>
            <w:tcW w:w="2112" w:type="dxa"/>
            <w:shd w:val="clear" w:color="auto" w:fill="auto"/>
          </w:tcPr>
          <w:p w14:paraId="09B39B9B" w14:textId="77777777" w:rsidR="00E716B4" w:rsidRPr="00393BE2" w:rsidRDefault="00E716B4" w:rsidP="00083A8E">
            <w:pPr>
              <w:spacing w:after="0" w:line="240" w:lineRule="auto"/>
              <w:contextualSpacing/>
              <w:jc w:val="right"/>
              <w:rPr>
                <w:rFonts w:ascii="Times New Roman" w:eastAsia="Times New Roman" w:hAnsi="Times New Roman"/>
                <w:sz w:val="24"/>
                <w:szCs w:val="24"/>
              </w:rPr>
            </w:pPr>
            <w:r w:rsidRPr="00393BE2">
              <w:rPr>
                <w:rFonts w:ascii="Times New Roman" w:eastAsia="Times New Roman" w:hAnsi="Times New Roman"/>
                <w:sz w:val="24"/>
                <w:szCs w:val="24"/>
              </w:rPr>
              <w:t>5%*108.930=5.447</w:t>
            </w:r>
          </w:p>
        </w:tc>
        <w:tc>
          <w:tcPr>
            <w:tcW w:w="1635" w:type="dxa"/>
            <w:shd w:val="clear" w:color="auto" w:fill="auto"/>
            <w:vAlign w:val="bottom"/>
          </w:tcPr>
          <w:p w14:paraId="4A653F2F" w14:textId="77777777" w:rsidR="00E716B4" w:rsidRPr="00393BE2" w:rsidRDefault="00E716B4" w:rsidP="00083A8E">
            <w:pPr>
              <w:spacing w:after="0" w:line="240" w:lineRule="auto"/>
              <w:jc w:val="right"/>
              <w:rPr>
                <w:rFonts w:ascii="Times New Roman" w:eastAsia="Times New Roman" w:hAnsi="Times New Roman"/>
                <w:color w:val="000000"/>
                <w:sz w:val="24"/>
                <w:szCs w:val="24"/>
              </w:rPr>
            </w:pPr>
            <w:r w:rsidRPr="00393BE2">
              <w:rPr>
                <w:rFonts w:ascii="Times New Roman" w:eastAsia="Times New Roman" w:hAnsi="Times New Roman"/>
                <w:color w:val="000000"/>
                <w:sz w:val="24"/>
                <w:szCs w:val="24"/>
              </w:rPr>
              <w:t>40.000</w:t>
            </w:r>
          </w:p>
        </w:tc>
        <w:tc>
          <w:tcPr>
            <w:tcW w:w="1639" w:type="dxa"/>
            <w:shd w:val="clear" w:color="auto" w:fill="auto"/>
          </w:tcPr>
          <w:p w14:paraId="2935B88E" w14:textId="77777777" w:rsidR="00E716B4" w:rsidRPr="00393BE2" w:rsidRDefault="00E716B4" w:rsidP="00083A8E">
            <w:pPr>
              <w:spacing w:after="0" w:line="240" w:lineRule="auto"/>
              <w:contextualSpacing/>
              <w:jc w:val="right"/>
              <w:rPr>
                <w:rFonts w:ascii="Times New Roman" w:eastAsia="Times New Roman" w:hAnsi="Times New Roman"/>
                <w:sz w:val="24"/>
                <w:szCs w:val="24"/>
              </w:rPr>
            </w:pPr>
            <w:r w:rsidRPr="00393BE2">
              <w:rPr>
                <w:rFonts w:ascii="Times New Roman" w:eastAsia="Times New Roman" w:hAnsi="Times New Roman"/>
                <w:sz w:val="24"/>
                <w:szCs w:val="24"/>
              </w:rPr>
              <w:t>34.553</w:t>
            </w:r>
          </w:p>
        </w:tc>
        <w:tc>
          <w:tcPr>
            <w:tcW w:w="1632" w:type="dxa"/>
            <w:shd w:val="clear" w:color="auto" w:fill="auto"/>
          </w:tcPr>
          <w:p w14:paraId="0CF5E832" w14:textId="77777777" w:rsidR="00E716B4" w:rsidRPr="00393BE2" w:rsidRDefault="00E716B4" w:rsidP="00083A8E">
            <w:pPr>
              <w:spacing w:after="0" w:line="240" w:lineRule="auto"/>
              <w:contextualSpacing/>
              <w:jc w:val="right"/>
              <w:rPr>
                <w:rFonts w:ascii="Times New Roman" w:eastAsia="Times New Roman" w:hAnsi="Times New Roman"/>
                <w:sz w:val="24"/>
                <w:szCs w:val="24"/>
              </w:rPr>
            </w:pPr>
            <w:r w:rsidRPr="00393BE2">
              <w:rPr>
                <w:rFonts w:ascii="Times New Roman" w:eastAsia="Times New Roman" w:hAnsi="Times New Roman"/>
                <w:sz w:val="24"/>
                <w:szCs w:val="24"/>
              </w:rPr>
              <w:t>74.377</w:t>
            </w:r>
          </w:p>
        </w:tc>
      </w:tr>
      <w:tr w:rsidR="00E716B4" w:rsidRPr="00393BE2" w14:paraId="28EB74AE" w14:textId="77777777" w:rsidTr="00083A8E">
        <w:tc>
          <w:tcPr>
            <w:tcW w:w="1098" w:type="dxa"/>
            <w:shd w:val="clear" w:color="auto" w:fill="auto"/>
          </w:tcPr>
          <w:p w14:paraId="422AB99B" w14:textId="77777777" w:rsidR="00E716B4" w:rsidRPr="00393BE2" w:rsidRDefault="00E716B4" w:rsidP="00083A8E">
            <w:pPr>
              <w:spacing w:after="0" w:line="240" w:lineRule="auto"/>
              <w:rPr>
                <w:rFonts w:ascii="Times New Roman" w:eastAsia="Times New Roman" w:hAnsi="Times New Roman"/>
                <w:sz w:val="24"/>
                <w:szCs w:val="24"/>
              </w:rPr>
            </w:pPr>
            <w:r w:rsidRPr="00393BE2">
              <w:rPr>
                <w:rFonts w:ascii="Times New Roman" w:eastAsia="Times New Roman" w:hAnsi="Times New Roman"/>
                <w:sz w:val="24"/>
                <w:szCs w:val="24"/>
              </w:rPr>
              <w:t>N+1</w:t>
            </w:r>
          </w:p>
        </w:tc>
        <w:tc>
          <w:tcPr>
            <w:tcW w:w="2180" w:type="dxa"/>
            <w:shd w:val="clear" w:color="auto" w:fill="auto"/>
          </w:tcPr>
          <w:p w14:paraId="7C1F3417" w14:textId="77777777" w:rsidR="00E716B4" w:rsidRPr="00393BE2" w:rsidRDefault="00E716B4" w:rsidP="00083A8E">
            <w:pPr>
              <w:spacing w:after="0" w:line="240" w:lineRule="auto"/>
              <w:contextualSpacing/>
              <w:jc w:val="right"/>
              <w:rPr>
                <w:rFonts w:ascii="Times New Roman" w:eastAsia="Times New Roman" w:hAnsi="Times New Roman"/>
                <w:sz w:val="24"/>
                <w:szCs w:val="24"/>
              </w:rPr>
            </w:pPr>
            <w:r w:rsidRPr="00393BE2">
              <w:rPr>
                <w:rFonts w:ascii="Times New Roman" w:eastAsia="Times New Roman" w:hAnsi="Times New Roman"/>
                <w:sz w:val="24"/>
                <w:szCs w:val="24"/>
              </w:rPr>
              <w:t>74.377</w:t>
            </w:r>
          </w:p>
        </w:tc>
        <w:tc>
          <w:tcPr>
            <w:tcW w:w="2112" w:type="dxa"/>
            <w:shd w:val="clear" w:color="auto" w:fill="auto"/>
          </w:tcPr>
          <w:p w14:paraId="541E4CD1" w14:textId="77777777" w:rsidR="00E716B4" w:rsidRPr="00393BE2" w:rsidRDefault="00E716B4" w:rsidP="00083A8E">
            <w:pPr>
              <w:spacing w:after="0" w:line="240" w:lineRule="auto"/>
              <w:contextualSpacing/>
              <w:jc w:val="right"/>
              <w:rPr>
                <w:rFonts w:ascii="Times New Roman" w:eastAsia="Times New Roman" w:hAnsi="Times New Roman"/>
                <w:sz w:val="24"/>
                <w:szCs w:val="24"/>
              </w:rPr>
            </w:pPr>
            <w:r w:rsidRPr="00393BE2">
              <w:rPr>
                <w:rFonts w:ascii="Times New Roman" w:eastAsia="Times New Roman" w:hAnsi="Times New Roman"/>
                <w:sz w:val="24"/>
                <w:szCs w:val="24"/>
              </w:rPr>
              <w:t>5%*74.377=3.719</w:t>
            </w:r>
          </w:p>
        </w:tc>
        <w:tc>
          <w:tcPr>
            <w:tcW w:w="1635" w:type="dxa"/>
            <w:shd w:val="clear" w:color="auto" w:fill="auto"/>
            <w:vAlign w:val="bottom"/>
          </w:tcPr>
          <w:p w14:paraId="2975CE83" w14:textId="77777777" w:rsidR="00E716B4" w:rsidRPr="00393BE2" w:rsidRDefault="00E716B4" w:rsidP="00083A8E">
            <w:pPr>
              <w:spacing w:after="0" w:line="240" w:lineRule="auto"/>
              <w:jc w:val="right"/>
              <w:rPr>
                <w:rFonts w:ascii="Times New Roman" w:eastAsia="Times New Roman" w:hAnsi="Times New Roman"/>
                <w:color w:val="000000"/>
                <w:sz w:val="24"/>
                <w:szCs w:val="24"/>
              </w:rPr>
            </w:pPr>
            <w:r w:rsidRPr="00393BE2">
              <w:rPr>
                <w:rFonts w:ascii="Times New Roman" w:eastAsia="Times New Roman" w:hAnsi="Times New Roman"/>
                <w:color w:val="000000"/>
                <w:sz w:val="24"/>
                <w:szCs w:val="24"/>
              </w:rPr>
              <w:t>40.000</w:t>
            </w:r>
          </w:p>
        </w:tc>
        <w:tc>
          <w:tcPr>
            <w:tcW w:w="1639" w:type="dxa"/>
            <w:shd w:val="clear" w:color="auto" w:fill="auto"/>
          </w:tcPr>
          <w:p w14:paraId="2780303D" w14:textId="77777777" w:rsidR="00E716B4" w:rsidRPr="00393BE2" w:rsidRDefault="00E716B4" w:rsidP="00083A8E">
            <w:pPr>
              <w:spacing w:after="0" w:line="240" w:lineRule="auto"/>
              <w:contextualSpacing/>
              <w:jc w:val="right"/>
              <w:rPr>
                <w:rFonts w:ascii="Times New Roman" w:eastAsia="Times New Roman" w:hAnsi="Times New Roman"/>
                <w:sz w:val="24"/>
                <w:szCs w:val="24"/>
              </w:rPr>
            </w:pPr>
            <w:r w:rsidRPr="00393BE2">
              <w:rPr>
                <w:rFonts w:ascii="Times New Roman" w:eastAsia="Times New Roman" w:hAnsi="Times New Roman"/>
                <w:sz w:val="24"/>
                <w:szCs w:val="24"/>
              </w:rPr>
              <w:t>36.281</w:t>
            </w:r>
          </w:p>
        </w:tc>
        <w:tc>
          <w:tcPr>
            <w:tcW w:w="1632" w:type="dxa"/>
            <w:shd w:val="clear" w:color="auto" w:fill="auto"/>
          </w:tcPr>
          <w:p w14:paraId="7BC753EC" w14:textId="77777777" w:rsidR="00E716B4" w:rsidRPr="00393BE2" w:rsidRDefault="00E716B4" w:rsidP="00083A8E">
            <w:pPr>
              <w:spacing w:after="0" w:line="240" w:lineRule="auto"/>
              <w:contextualSpacing/>
              <w:jc w:val="right"/>
              <w:rPr>
                <w:rFonts w:ascii="Times New Roman" w:eastAsia="Times New Roman" w:hAnsi="Times New Roman"/>
                <w:sz w:val="24"/>
                <w:szCs w:val="24"/>
              </w:rPr>
            </w:pPr>
            <w:r w:rsidRPr="00393BE2">
              <w:rPr>
                <w:rFonts w:ascii="Times New Roman" w:eastAsia="Times New Roman" w:hAnsi="Times New Roman"/>
                <w:sz w:val="24"/>
                <w:szCs w:val="24"/>
              </w:rPr>
              <w:t>38.096</w:t>
            </w:r>
          </w:p>
        </w:tc>
      </w:tr>
      <w:tr w:rsidR="00E716B4" w:rsidRPr="00393BE2" w14:paraId="2E69BFD4" w14:textId="77777777" w:rsidTr="00083A8E">
        <w:tc>
          <w:tcPr>
            <w:tcW w:w="1098" w:type="dxa"/>
            <w:shd w:val="clear" w:color="auto" w:fill="auto"/>
          </w:tcPr>
          <w:p w14:paraId="6BE7F912" w14:textId="77777777" w:rsidR="00E716B4" w:rsidRPr="00393BE2" w:rsidRDefault="00E716B4" w:rsidP="00083A8E">
            <w:pPr>
              <w:spacing w:after="0" w:line="240" w:lineRule="auto"/>
              <w:rPr>
                <w:rFonts w:ascii="Times New Roman" w:eastAsia="Times New Roman" w:hAnsi="Times New Roman"/>
                <w:sz w:val="24"/>
                <w:szCs w:val="24"/>
              </w:rPr>
            </w:pPr>
            <w:r w:rsidRPr="00393BE2">
              <w:rPr>
                <w:rFonts w:ascii="Times New Roman" w:eastAsia="Times New Roman" w:hAnsi="Times New Roman"/>
                <w:sz w:val="24"/>
                <w:szCs w:val="24"/>
              </w:rPr>
              <w:t>N+2</w:t>
            </w:r>
          </w:p>
        </w:tc>
        <w:tc>
          <w:tcPr>
            <w:tcW w:w="2180" w:type="dxa"/>
            <w:shd w:val="clear" w:color="auto" w:fill="auto"/>
          </w:tcPr>
          <w:p w14:paraId="3D4B1AC7" w14:textId="77777777" w:rsidR="00E716B4" w:rsidRPr="00393BE2" w:rsidRDefault="00E716B4" w:rsidP="00083A8E">
            <w:pPr>
              <w:spacing w:after="0" w:line="240" w:lineRule="auto"/>
              <w:contextualSpacing/>
              <w:jc w:val="right"/>
              <w:rPr>
                <w:rFonts w:ascii="Times New Roman" w:eastAsia="Times New Roman" w:hAnsi="Times New Roman"/>
                <w:sz w:val="24"/>
                <w:szCs w:val="24"/>
              </w:rPr>
            </w:pPr>
            <w:r w:rsidRPr="00393BE2">
              <w:rPr>
                <w:rFonts w:ascii="Times New Roman" w:eastAsia="Times New Roman" w:hAnsi="Times New Roman"/>
                <w:sz w:val="24"/>
                <w:szCs w:val="24"/>
              </w:rPr>
              <w:t>38.096</w:t>
            </w:r>
          </w:p>
        </w:tc>
        <w:tc>
          <w:tcPr>
            <w:tcW w:w="2112" w:type="dxa"/>
            <w:shd w:val="clear" w:color="auto" w:fill="auto"/>
          </w:tcPr>
          <w:p w14:paraId="054F2C39" w14:textId="77777777" w:rsidR="00E716B4" w:rsidRPr="00393BE2" w:rsidRDefault="00E716B4" w:rsidP="00083A8E">
            <w:pPr>
              <w:spacing w:after="0" w:line="240" w:lineRule="auto"/>
              <w:contextualSpacing/>
              <w:jc w:val="right"/>
              <w:rPr>
                <w:rFonts w:ascii="Times New Roman" w:eastAsia="Times New Roman" w:hAnsi="Times New Roman"/>
                <w:sz w:val="24"/>
                <w:szCs w:val="24"/>
              </w:rPr>
            </w:pPr>
            <w:r w:rsidRPr="00393BE2">
              <w:rPr>
                <w:rFonts w:ascii="Times New Roman" w:eastAsia="Times New Roman" w:hAnsi="Times New Roman"/>
                <w:sz w:val="24"/>
                <w:szCs w:val="24"/>
              </w:rPr>
              <w:t>5%*38.096=1.904</w:t>
            </w:r>
          </w:p>
        </w:tc>
        <w:tc>
          <w:tcPr>
            <w:tcW w:w="1635" w:type="dxa"/>
            <w:shd w:val="clear" w:color="auto" w:fill="auto"/>
            <w:vAlign w:val="bottom"/>
          </w:tcPr>
          <w:p w14:paraId="496037B6" w14:textId="77777777" w:rsidR="00E716B4" w:rsidRPr="00393BE2" w:rsidRDefault="00E716B4" w:rsidP="00083A8E">
            <w:pPr>
              <w:spacing w:after="0" w:line="240" w:lineRule="auto"/>
              <w:jc w:val="right"/>
              <w:rPr>
                <w:rFonts w:ascii="Times New Roman" w:eastAsia="Times New Roman" w:hAnsi="Times New Roman"/>
                <w:color w:val="000000"/>
                <w:sz w:val="24"/>
                <w:szCs w:val="24"/>
              </w:rPr>
            </w:pPr>
            <w:r w:rsidRPr="00393BE2">
              <w:rPr>
                <w:rFonts w:ascii="Times New Roman" w:eastAsia="Times New Roman" w:hAnsi="Times New Roman"/>
                <w:color w:val="000000"/>
                <w:sz w:val="24"/>
                <w:szCs w:val="24"/>
              </w:rPr>
              <w:t>40.000</w:t>
            </w:r>
          </w:p>
        </w:tc>
        <w:tc>
          <w:tcPr>
            <w:tcW w:w="1639" w:type="dxa"/>
            <w:shd w:val="clear" w:color="auto" w:fill="auto"/>
          </w:tcPr>
          <w:p w14:paraId="0B461304" w14:textId="77777777" w:rsidR="00E716B4" w:rsidRPr="00393BE2" w:rsidRDefault="00E716B4" w:rsidP="00083A8E">
            <w:pPr>
              <w:spacing w:after="0" w:line="240" w:lineRule="auto"/>
              <w:contextualSpacing/>
              <w:jc w:val="right"/>
              <w:rPr>
                <w:rFonts w:ascii="Times New Roman" w:eastAsia="Times New Roman" w:hAnsi="Times New Roman"/>
                <w:sz w:val="24"/>
                <w:szCs w:val="24"/>
              </w:rPr>
            </w:pPr>
            <w:r w:rsidRPr="00393BE2">
              <w:rPr>
                <w:rFonts w:ascii="Times New Roman" w:eastAsia="Times New Roman" w:hAnsi="Times New Roman"/>
                <w:sz w:val="24"/>
                <w:szCs w:val="24"/>
              </w:rPr>
              <w:t>38.096</w:t>
            </w:r>
          </w:p>
        </w:tc>
        <w:tc>
          <w:tcPr>
            <w:tcW w:w="1632" w:type="dxa"/>
            <w:shd w:val="clear" w:color="auto" w:fill="auto"/>
          </w:tcPr>
          <w:p w14:paraId="1A544863" w14:textId="77777777" w:rsidR="00E716B4" w:rsidRPr="00393BE2" w:rsidRDefault="00E716B4" w:rsidP="00083A8E">
            <w:pPr>
              <w:spacing w:after="0" w:line="240" w:lineRule="auto"/>
              <w:contextualSpacing/>
              <w:jc w:val="right"/>
              <w:rPr>
                <w:rFonts w:ascii="Times New Roman" w:eastAsia="Times New Roman" w:hAnsi="Times New Roman"/>
                <w:sz w:val="24"/>
                <w:szCs w:val="24"/>
              </w:rPr>
            </w:pPr>
            <w:r w:rsidRPr="00393BE2">
              <w:rPr>
                <w:rFonts w:ascii="Times New Roman" w:eastAsia="Times New Roman" w:hAnsi="Times New Roman"/>
                <w:sz w:val="24"/>
                <w:szCs w:val="24"/>
              </w:rPr>
              <w:t>-</w:t>
            </w:r>
          </w:p>
        </w:tc>
      </w:tr>
      <w:tr w:rsidR="00E716B4" w:rsidRPr="00393BE2" w14:paraId="639F62E7" w14:textId="77777777" w:rsidTr="00083A8E">
        <w:tc>
          <w:tcPr>
            <w:tcW w:w="1098" w:type="dxa"/>
            <w:shd w:val="clear" w:color="auto" w:fill="auto"/>
          </w:tcPr>
          <w:p w14:paraId="29F0F4E5" w14:textId="77777777" w:rsidR="00E716B4" w:rsidRPr="00393BE2" w:rsidRDefault="00E716B4" w:rsidP="00083A8E">
            <w:pPr>
              <w:spacing w:after="0" w:line="240" w:lineRule="auto"/>
              <w:contextualSpacing/>
              <w:jc w:val="center"/>
              <w:rPr>
                <w:rFonts w:ascii="Times New Roman" w:eastAsia="Times New Roman" w:hAnsi="Times New Roman"/>
                <w:b/>
                <w:sz w:val="24"/>
                <w:szCs w:val="24"/>
              </w:rPr>
            </w:pPr>
            <w:r w:rsidRPr="00393BE2">
              <w:rPr>
                <w:rFonts w:ascii="Times New Roman" w:eastAsia="Times New Roman" w:hAnsi="Times New Roman"/>
                <w:b/>
                <w:sz w:val="24"/>
                <w:szCs w:val="24"/>
              </w:rPr>
              <w:t>TOTAL</w:t>
            </w:r>
          </w:p>
        </w:tc>
        <w:tc>
          <w:tcPr>
            <w:tcW w:w="2180" w:type="dxa"/>
            <w:shd w:val="clear" w:color="auto" w:fill="auto"/>
          </w:tcPr>
          <w:p w14:paraId="1BEFB69B" w14:textId="77777777" w:rsidR="00E716B4" w:rsidRPr="00393BE2" w:rsidRDefault="00E716B4" w:rsidP="00083A8E">
            <w:pPr>
              <w:spacing w:after="0" w:line="240" w:lineRule="auto"/>
              <w:contextualSpacing/>
              <w:jc w:val="center"/>
              <w:rPr>
                <w:rFonts w:ascii="Times New Roman" w:eastAsia="Times New Roman" w:hAnsi="Times New Roman"/>
                <w:b/>
                <w:sz w:val="24"/>
                <w:szCs w:val="24"/>
              </w:rPr>
            </w:pPr>
          </w:p>
        </w:tc>
        <w:tc>
          <w:tcPr>
            <w:tcW w:w="2112" w:type="dxa"/>
            <w:shd w:val="clear" w:color="auto" w:fill="auto"/>
          </w:tcPr>
          <w:p w14:paraId="563D21BD" w14:textId="77777777" w:rsidR="00E716B4" w:rsidRPr="00393BE2" w:rsidRDefault="00E716B4" w:rsidP="00083A8E">
            <w:pPr>
              <w:spacing w:after="0" w:line="240" w:lineRule="auto"/>
              <w:contextualSpacing/>
              <w:jc w:val="center"/>
              <w:rPr>
                <w:rFonts w:ascii="Times New Roman" w:eastAsia="Times New Roman" w:hAnsi="Times New Roman"/>
                <w:b/>
                <w:sz w:val="24"/>
                <w:szCs w:val="24"/>
              </w:rPr>
            </w:pPr>
            <w:r w:rsidRPr="00393BE2">
              <w:rPr>
                <w:rFonts w:ascii="Times New Roman" w:eastAsia="Times New Roman" w:hAnsi="Times New Roman"/>
                <w:b/>
                <w:sz w:val="24"/>
                <w:szCs w:val="24"/>
              </w:rPr>
              <w:t>11.070</w:t>
            </w:r>
          </w:p>
        </w:tc>
        <w:tc>
          <w:tcPr>
            <w:tcW w:w="1635" w:type="dxa"/>
            <w:shd w:val="clear" w:color="auto" w:fill="auto"/>
          </w:tcPr>
          <w:p w14:paraId="024429CE" w14:textId="77777777" w:rsidR="00E716B4" w:rsidRPr="00393BE2" w:rsidRDefault="00E716B4" w:rsidP="00083A8E">
            <w:pPr>
              <w:spacing w:after="0" w:line="240" w:lineRule="auto"/>
              <w:contextualSpacing/>
              <w:jc w:val="center"/>
              <w:rPr>
                <w:rFonts w:ascii="Times New Roman" w:eastAsia="Times New Roman" w:hAnsi="Times New Roman"/>
                <w:b/>
                <w:sz w:val="24"/>
                <w:szCs w:val="24"/>
              </w:rPr>
            </w:pPr>
            <w:r w:rsidRPr="00393BE2">
              <w:rPr>
                <w:rFonts w:ascii="Times New Roman" w:eastAsia="Times New Roman" w:hAnsi="Times New Roman"/>
                <w:b/>
                <w:sz w:val="24"/>
                <w:szCs w:val="24"/>
              </w:rPr>
              <w:t>120.000</w:t>
            </w:r>
          </w:p>
        </w:tc>
        <w:tc>
          <w:tcPr>
            <w:tcW w:w="1639" w:type="dxa"/>
            <w:shd w:val="clear" w:color="auto" w:fill="auto"/>
          </w:tcPr>
          <w:p w14:paraId="0C0464A8" w14:textId="77777777" w:rsidR="00E716B4" w:rsidRPr="00393BE2" w:rsidRDefault="00E716B4" w:rsidP="00083A8E">
            <w:pPr>
              <w:spacing w:after="0" w:line="240" w:lineRule="auto"/>
              <w:contextualSpacing/>
              <w:jc w:val="center"/>
              <w:rPr>
                <w:rFonts w:ascii="Times New Roman" w:eastAsia="Times New Roman" w:hAnsi="Times New Roman"/>
                <w:b/>
                <w:sz w:val="24"/>
                <w:szCs w:val="24"/>
              </w:rPr>
            </w:pPr>
          </w:p>
        </w:tc>
        <w:tc>
          <w:tcPr>
            <w:tcW w:w="1632" w:type="dxa"/>
            <w:shd w:val="clear" w:color="auto" w:fill="auto"/>
          </w:tcPr>
          <w:p w14:paraId="1F9649F1" w14:textId="77777777" w:rsidR="00E716B4" w:rsidRPr="00393BE2" w:rsidRDefault="00E716B4" w:rsidP="00083A8E">
            <w:pPr>
              <w:spacing w:after="0" w:line="240" w:lineRule="auto"/>
              <w:contextualSpacing/>
              <w:jc w:val="center"/>
              <w:rPr>
                <w:rFonts w:ascii="Times New Roman" w:eastAsia="Times New Roman" w:hAnsi="Times New Roman"/>
                <w:b/>
                <w:sz w:val="24"/>
                <w:szCs w:val="24"/>
              </w:rPr>
            </w:pPr>
          </w:p>
        </w:tc>
      </w:tr>
    </w:tbl>
    <w:p w14:paraId="74A229FE" w14:textId="77777777" w:rsidR="00E716B4" w:rsidRPr="00393BE2" w:rsidRDefault="00E716B4" w:rsidP="00E716B4">
      <w:pPr>
        <w:spacing w:after="0" w:line="240" w:lineRule="auto"/>
        <w:jc w:val="both"/>
        <w:rPr>
          <w:rFonts w:ascii="Times New Roman" w:eastAsia="SimSun" w:hAnsi="Times New Roman"/>
          <w:sz w:val="24"/>
          <w:szCs w:val="24"/>
          <w:lang w:eastAsia="zh-CN"/>
        </w:rPr>
      </w:pPr>
    </w:p>
    <w:p w14:paraId="25514F50" w14:textId="77777777" w:rsidR="004D3778" w:rsidRPr="00A71A73" w:rsidRDefault="004D3778" w:rsidP="00A71A73">
      <w:pPr>
        <w:spacing w:after="0" w:line="240" w:lineRule="auto"/>
        <w:rPr>
          <w:rFonts w:ascii="Times New Roman" w:hAnsi="Times New Roman"/>
          <w:sz w:val="24"/>
          <w:szCs w:val="24"/>
        </w:rPr>
      </w:pPr>
      <w:bookmarkStart w:id="0" w:name="_GoBack"/>
      <w:bookmarkEnd w:id="0"/>
    </w:p>
    <w:sectPr w:rsidR="004D3778" w:rsidRPr="00A71A73" w:rsidSect="00BC14ED">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358B0" w14:textId="77777777" w:rsidR="00DC1956" w:rsidRDefault="00DC1956" w:rsidP="004D3778">
      <w:pPr>
        <w:spacing w:after="0" w:line="240" w:lineRule="auto"/>
      </w:pPr>
      <w:r>
        <w:separator/>
      </w:r>
    </w:p>
  </w:endnote>
  <w:endnote w:type="continuationSeparator" w:id="0">
    <w:p w14:paraId="5D06A4CF" w14:textId="77777777" w:rsidR="00DC1956" w:rsidRDefault="00DC1956" w:rsidP="004D3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686865"/>
      <w:docPartObj>
        <w:docPartGallery w:val="Page Numbers (Bottom of Page)"/>
        <w:docPartUnique/>
      </w:docPartObj>
    </w:sdtPr>
    <w:sdtEndPr>
      <w:rPr>
        <w:noProof/>
      </w:rPr>
    </w:sdtEndPr>
    <w:sdtContent>
      <w:p w14:paraId="73374632" w14:textId="09339685" w:rsidR="004D3778" w:rsidRDefault="004D3778">
        <w:pPr>
          <w:pStyle w:val="Footer"/>
          <w:jc w:val="center"/>
        </w:pPr>
        <w:r>
          <w:fldChar w:fldCharType="begin"/>
        </w:r>
        <w:r>
          <w:instrText xml:space="preserve"> PAGE   \* MERGEFORMAT </w:instrText>
        </w:r>
        <w:r>
          <w:fldChar w:fldCharType="separate"/>
        </w:r>
        <w:r w:rsidR="00E716B4">
          <w:rPr>
            <w:noProof/>
          </w:rPr>
          <w:t>9</w:t>
        </w:r>
        <w:r>
          <w:rPr>
            <w:noProof/>
          </w:rPr>
          <w:fldChar w:fldCharType="end"/>
        </w:r>
      </w:p>
    </w:sdtContent>
  </w:sdt>
  <w:p w14:paraId="0F91BC7E" w14:textId="77777777" w:rsidR="004D3778" w:rsidRDefault="004D37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E452B" w14:textId="77777777" w:rsidR="00DC1956" w:rsidRDefault="00DC1956" w:rsidP="004D3778">
      <w:pPr>
        <w:spacing w:after="0" w:line="240" w:lineRule="auto"/>
      </w:pPr>
      <w:r>
        <w:separator/>
      </w:r>
    </w:p>
  </w:footnote>
  <w:footnote w:type="continuationSeparator" w:id="0">
    <w:p w14:paraId="5676AD50" w14:textId="77777777" w:rsidR="00DC1956" w:rsidRDefault="00DC1956" w:rsidP="004D37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12FA4" w14:textId="357EE051" w:rsidR="00CB4206" w:rsidRDefault="00CB4206" w:rsidP="00CB4206">
    <w:pPr>
      <w:pStyle w:val="Header"/>
      <w:jc w:val="right"/>
    </w:pPr>
    <w:r w:rsidRPr="00F919A7">
      <w:rPr>
        <w:noProof/>
        <w:lang w:val="en-GB" w:eastAsia="en-GB"/>
      </w:rPr>
      <w:drawing>
        <wp:inline distT="0" distB="0" distL="0" distR="0" wp14:anchorId="105734FE" wp14:editId="7C98B7DB">
          <wp:extent cx="761365" cy="819150"/>
          <wp:effectExtent l="0" t="0" r="635" b="0"/>
          <wp:docPr id="7" name="Picture 7" descr="C:\Users\Radu\AppData\Local\Microsoft\Windows\INetCache\Content.Word\Sigla CECCAR copym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du\AppData\Local\Microsoft\Windows\INetCache\Content.Word\Sigla CECCAR copymic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19150"/>
                  </a:xfrm>
                  <a:prstGeom prst="rect">
                    <a:avLst/>
                  </a:prstGeom>
                  <a:noFill/>
                  <a:ln>
                    <a:noFill/>
                  </a:ln>
                </pic:spPr>
              </pic:pic>
            </a:graphicData>
          </a:graphic>
        </wp:inline>
      </w:drawing>
    </w:r>
  </w:p>
  <w:p w14:paraId="644E91CF" w14:textId="77777777" w:rsidR="00CB4206" w:rsidRDefault="00CB42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2F63"/>
    <w:multiLevelType w:val="hybridMultilevel"/>
    <w:tmpl w:val="9DD80DBE"/>
    <w:lvl w:ilvl="0" w:tplc="9E58432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2F04F6"/>
    <w:multiLevelType w:val="hybridMultilevel"/>
    <w:tmpl w:val="87B8149E"/>
    <w:lvl w:ilvl="0" w:tplc="36A812F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0F20AB"/>
    <w:multiLevelType w:val="hybridMultilevel"/>
    <w:tmpl w:val="D7DCA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254BC2"/>
    <w:multiLevelType w:val="hybridMultilevel"/>
    <w:tmpl w:val="5DDC2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781BAF"/>
    <w:multiLevelType w:val="hybridMultilevel"/>
    <w:tmpl w:val="85EE5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C84499"/>
    <w:multiLevelType w:val="hybridMultilevel"/>
    <w:tmpl w:val="519072A6"/>
    <w:lvl w:ilvl="0" w:tplc="ABA2EDE0">
      <w:numFmt w:val="bullet"/>
      <w:lvlText w:val=""/>
      <w:lvlJc w:val="left"/>
      <w:pPr>
        <w:ind w:left="720" w:hanging="360"/>
      </w:pPr>
      <w:rPr>
        <w:rFonts w:ascii="Wingdings 2" w:eastAsia="Times New Roman" w:hAnsi="Wingdings 2" w:cs="Times New Roman" w:hint="default"/>
        <w:b/>
        <w:i w:val="0"/>
      </w:rPr>
    </w:lvl>
    <w:lvl w:ilvl="1" w:tplc="ABA2EDE0">
      <w:numFmt w:val="bullet"/>
      <w:lvlText w:val=""/>
      <w:lvlJc w:val="left"/>
      <w:pPr>
        <w:ind w:left="360" w:hanging="360"/>
      </w:pPr>
      <w:rPr>
        <w:rFonts w:ascii="Wingdings 2" w:eastAsia="Times New Roman" w:hAnsi="Wingdings 2" w:cs="Times New Roman" w:hint="default"/>
        <w:b/>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CE4907"/>
    <w:multiLevelType w:val="hybridMultilevel"/>
    <w:tmpl w:val="E37E1F92"/>
    <w:lvl w:ilvl="0" w:tplc="8A7AD948">
      <w:start w:val="1"/>
      <w:numFmt w:val="bullet"/>
      <w:lvlText w:val=""/>
      <w:lvlJc w:val="left"/>
      <w:pPr>
        <w:ind w:left="362" w:hanging="360"/>
      </w:pPr>
      <w:rPr>
        <w:rFonts w:ascii="Wingdings" w:hAnsi="Wingdings" w:hint="default"/>
        <w:b/>
        <w:bCs/>
        <w:color w:val="auto"/>
      </w:rPr>
    </w:lvl>
    <w:lvl w:ilvl="1" w:tplc="FFFFFFFF" w:tentative="1">
      <w:start w:val="1"/>
      <w:numFmt w:val="bullet"/>
      <w:lvlText w:val="o"/>
      <w:lvlJc w:val="left"/>
      <w:pPr>
        <w:ind w:left="1082" w:hanging="360"/>
      </w:pPr>
      <w:rPr>
        <w:rFonts w:ascii="Courier New" w:hAnsi="Courier New" w:cs="Courier New" w:hint="default"/>
      </w:rPr>
    </w:lvl>
    <w:lvl w:ilvl="2" w:tplc="FFFFFFFF" w:tentative="1">
      <w:start w:val="1"/>
      <w:numFmt w:val="bullet"/>
      <w:lvlText w:val=""/>
      <w:lvlJc w:val="left"/>
      <w:pPr>
        <w:ind w:left="1802" w:hanging="360"/>
      </w:pPr>
      <w:rPr>
        <w:rFonts w:ascii="Wingdings" w:hAnsi="Wingdings" w:hint="default"/>
      </w:rPr>
    </w:lvl>
    <w:lvl w:ilvl="3" w:tplc="FFFFFFFF" w:tentative="1">
      <w:start w:val="1"/>
      <w:numFmt w:val="bullet"/>
      <w:lvlText w:val=""/>
      <w:lvlJc w:val="left"/>
      <w:pPr>
        <w:ind w:left="2522" w:hanging="360"/>
      </w:pPr>
      <w:rPr>
        <w:rFonts w:ascii="Symbol" w:hAnsi="Symbol" w:hint="default"/>
      </w:rPr>
    </w:lvl>
    <w:lvl w:ilvl="4" w:tplc="FFFFFFFF" w:tentative="1">
      <w:start w:val="1"/>
      <w:numFmt w:val="bullet"/>
      <w:lvlText w:val="o"/>
      <w:lvlJc w:val="left"/>
      <w:pPr>
        <w:ind w:left="3242" w:hanging="360"/>
      </w:pPr>
      <w:rPr>
        <w:rFonts w:ascii="Courier New" w:hAnsi="Courier New" w:cs="Courier New" w:hint="default"/>
      </w:rPr>
    </w:lvl>
    <w:lvl w:ilvl="5" w:tplc="FFFFFFFF" w:tentative="1">
      <w:start w:val="1"/>
      <w:numFmt w:val="bullet"/>
      <w:lvlText w:val=""/>
      <w:lvlJc w:val="left"/>
      <w:pPr>
        <w:ind w:left="3962" w:hanging="360"/>
      </w:pPr>
      <w:rPr>
        <w:rFonts w:ascii="Wingdings" w:hAnsi="Wingdings" w:hint="default"/>
      </w:rPr>
    </w:lvl>
    <w:lvl w:ilvl="6" w:tplc="FFFFFFFF" w:tentative="1">
      <w:start w:val="1"/>
      <w:numFmt w:val="bullet"/>
      <w:lvlText w:val=""/>
      <w:lvlJc w:val="left"/>
      <w:pPr>
        <w:ind w:left="4682" w:hanging="360"/>
      </w:pPr>
      <w:rPr>
        <w:rFonts w:ascii="Symbol" w:hAnsi="Symbol" w:hint="default"/>
      </w:rPr>
    </w:lvl>
    <w:lvl w:ilvl="7" w:tplc="FFFFFFFF" w:tentative="1">
      <w:start w:val="1"/>
      <w:numFmt w:val="bullet"/>
      <w:lvlText w:val="o"/>
      <w:lvlJc w:val="left"/>
      <w:pPr>
        <w:ind w:left="5402" w:hanging="360"/>
      </w:pPr>
      <w:rPr>
        <w:rFonts w:ascii="Courier New" w:hAnsi="Courier New" w:cs="Courier New" w:hint="default"/>
      </w:rPr>
    </w:lvl>
    <w:lvl w:ilvl="8" w:tplc="FFFFFFFF" w:tentative="1">
      <w:start w:val="1"/>
      <w:numFmt w:val="bullet"/>
      <w:lvlText w:val=""/>
      <w:lvlJc w:val="left"/>
      <w:pPr>
        <w:ind w:left="6122" w:hanging="360"/>
      </w:pPr>
      <w:rPr>
        <w:rFonts w:ascii="Wingdings" w:hAnsi="Wingdings" w:hint="default"/>
      </w:rPr>
    </w:lvl>
  </w:abstractNum>
  <w:abstractNum w:abstractNumId="7">
    <w:nsid w:val="3B9A4CC8"/>
    <w:multiLevelType w:val="hybridMultilevel"/>
    <w:tmpl w:val="B4802E7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F3A628E"/>
    <w:multiLevelType w:val="hybridMultilevel"/>
    <w:tmpl w:val="501C936E"/>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2FA4207"/>
    <w:multiLevelType w:val="hybridMultilevel"/>
    <w:tmpl w:val="35AEB9FE"/>
    <w:lvl w:ilvl="0" w:tplc="8738E8B2">
      <w:numFmt w:val="bullet"/>
      <w:lvlText w:val=""/>
      <w:lvlJc w:val="left"/>
      <w:pPr>
        <w:ind w:left="720" w:hanging="360"/>
      </w:pPr>
      <w:rPr>
        <w:rFonts w:ascii="Wingdings 2" w:eastAsia="Calibri" w:hAnsi="Wingdings 2" w:cs="Times New Roman" w:hint="default"/>
      </w:rPr>
    </w:lvl>
    <w:lvl w:ilvl="1" w:tplc="8738E8B2">
      <w:numFmt w:val="bullet"/>
      <w:lvlText w:val=""/>
      <w:lvlJc w:val="left"/>
      <w:pPr>
        <w:ind w:left="1440" w:hanging="360"/>
      </w:pPr>
      <w:rPr>
        <w:rFonts w:ascii="Wingdings 2" w:eastAsia="Calibri" w:hAnsi="Wingdings 2"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642197"/>
    <w:multiLevelType w:val="hybridMultilevel"/>
    <w:tmpl w:val="BC00DCAE"/>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79E2DA8"/>
    <w:multiLevelType w:val="hybridMultilevel"/>
    <w:tmpl w:val="D04CAD4C"/>
    <w:lvl w:ilvl="0" w:tplc="0409000D">
      <w:start w:val="1"/>
      <w:numFmt w:val="bullet"/>
      <w:lvlText w:val=""/>
      <w:lvlJc w:val="left"/>
      <w:pPr>
        <w:ind w:left="362" w:hanging="360"/>
      </w:pPr>
      <w:rPr>
        <w:rFonts w:ascii="Wingdings" w:hAnsi="Wingdings" w:hint="default"/>
      </w:rPr>
    </w:lvl>
    <w:lvl w:ilvl="1" w:tplc="FFFFFFFF" w:tentative="1">
      <w:start w:val="1"/>
      <w:numFmt w:val="bullet"/>
      <w:lvlText w:val="o"/>
      <w:lvlJc w:val="left"/>
      <w:pPr>
        <w:ind w:left="1082" w:hanging="360"/>
      </w:pPr>
      <w:rPr>
        <w:rFonts w:ascii="Courier New" w:hAnsi="Courier New" w:cs="Courier New" w:hint="default"/>
      </w:rPr>
    </w:lvl>
    <w:lvl w:ilvl="2" w:tplc="FFFFFFFF" w:tentative="1">
      <w:start w:val="1"/>
      <w:numFmt w:val="bullet"/>
      <w:lvlText w:val=""/>
      <w:lvlJc w:val="left"/>
      <w:pPr>
        <w:ind w:left="1802" w:hanging="360"/>
      </w:pPr>
      <w:rPr>
        <w:rFonts w:ascii="Wingdings" w:hAnsi="Wingdings" w:hint="default"/>
      </w:rPr>
    </w:lvl>
    <w:lvl w:ilvl="3" w:tplc="FFFFFFFF" w:tentative="1">
      <w:start w:val="1"/>
      <w:numFmt w:val="bullet"/>
      <w:lvlText w:val=""/>
      <w:lvlJc w:val="left"/>
      <w:pPr>
        <w:ind w:left="2522" w:hanging="360"/>
      </w:pPr>
      <w:rPr>
        <w:rFonts w:ascii="Symbol" w:hAnsi="Symbol" w:hint="default"/>
      </w:rPr>
    </w:lvl>
    <w:lvl w:ilvl="4" w:tplc="FFFFFFFF" w:tentative="1">
      <w:start w:val="1"/>
      <w:numFmt w:val="bullet"/>
      <w:lvlText w:val="o"/>
      <w:lvlJc w:val="left"/>
      <w:pPr>
        <w:ind w:left="3242" w:hanging="360"/>
      </w:pPr>
      <w:rPr>
        <w:rFonts w:ascii="Courier New" w:hAnsi="Courier New" w:cs="Courier New" w:hint="default"/>
      </w:rPr>
    </w:lvl>
    <w:lvl w:ilvl="5" w:tplc="FFFFFFFF" w:tentative="1">
      <w:start w:val="1"/>
      <w:numFmt w:val="bullet"/>
      <w:lvlText w:val=""/>
      <w:lvlJc w:val="left"/>
      <w:pPr>
        <w:ind w:left="3962" w:hanging="360"/>
      </w:pPr>
      <w:rPr>
        <w:rFonts w:ascii="Wingdings" w:hAnsi="Wingdings" w:hint="default"/>
      </w:rPr>
    </w:lvl>
    <w:lvl w:ilvl="6" w:tplc="FFFFFFFF" w:tentative="1">
      <w:start w:val="1"/>
      <w:numFmt w:val="bullet"/>
      <w:lvlText w:val=""/>
      <w:lvlJc w:val="left"/>
      <w:pPr>
        <w:ind w:left="4682" w:hanging="360"/>
      </w:pPr>
      <w:rPr>
        <w:rFonts w:ascii="Symbol" w:hAnsi="Symbol" w:hint="default"/>
      </w:rPr>
    </w:lvl>
    <w:lvl w:ilvl="7" w:tplc="FFFFFFFF" w:tentative="1">
      <w:start w:val="1"/>
      <w:numFmt w:val="bullet"/>
      <w:lvlText w:val="o"/>
      <w:lvlJc w:val="left"/>
      <w:pPr>
        <w:ind w:left="5402" w:hanging="360"/>
      </w:pPr>
      <w:rPr>
        <w:rFonts w:ascii="Courier New" w:hAnsi="Courier New" w:cs="Courier New" w:hint="default"/>
      </w:rPr>
    </w:lvl>
    <w:lvl w:ilvl="8" w:tplc="FFFFFFFF" w:tentative="1">
      <w:start w:val="1"/>
      <w:numFmt w:val="bullet"/>
      <w:lvlText w:val=""/>
      <w:lvlJc w:val="left"/>
      <w:pPr>
        <w:ind w:left="6122" w:hanging="360"/>
      </w:pPr>
      <w:rPr>
        <w:rFonts w:ascii="Wingdings" w:hAnsi="Wingdings" w:hint="default"/>
      </w:rPr>
    </w:lvl>
  </w:abstractNum>
  <w:abstractNum w:abstractNumId="12">
    <w:nsid w:val="499066D7"/>
    <w:multiLevelType w:val="hybridMultilevel"/>
    <w:tmpl w:val="997808E4"/>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nsid w:val="4D351D1C"/>
    <w:multiLevelType w:val="hybridMultilevel"/>
    <w:tmpl w:val="A31ABB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F35B59"/>
    <w:multiLevelType w:val="hybridMultilevel"/>
    <w:tmpl w:val="9860218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nsid w:val="5DE31DB2"/>
    <w:multiLevelType w:val="hybridMultilevel"/>
    <w:tmpl w:val="F2343DAA"/>
    <w:lvl w:ilvl="0" w:tplc="0409000D">
      <w:start w:val="1"/>
      <w:numFmt w:val="bullet"/>
      <w:lvlText w:val=""/>
      <w:lvlJc w:val="left"/>
      <w:pPr>
        <w:ind w:left="360" w:hanging="360"/>
      </w:pPr>
      <w:rPr>
        <w:rFonts w:ascii="Wingdings" w:hAnsi="Wingdings" w:hint="default"/>
      </w:rPr>
    </w:lvl>
    <w:lvl w:ilvl="1" w:tplc="09E0324A">
      <w:start w:val="4"/>
      <w:numFmt w:val="bullet"/>
      <w:lvlText w:val=""/>
      <w:lvlJc w:val="left"/>
      <w:pPr>
        <w:ind w:left="1080" w:hanging="360"/>
      </w:pPr>
      <w:rPr>
        <w:rFonts w:ascii="Wingdings 2" w:eastAsia="Times New Roman" w:hAnsi="Wingdings 2" w:cs="Times New Roman"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91F2958"/>
    <w:multiLevelType w:val="hybridMultilevel"/>
    <w:tmpl w:val="A5B6E8CE"/>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9A52C13"/>
    <w:multiLevelType w:val="hybridMultilevel"/>
    <w:tmpl w:val="8B6E9146"/>
    <w:lvl w:ilvl="0" w:tplc="324C0E88">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18000F"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nsid w:val="70431B70"/>
    <w:multiLevelType w:val="hybridMultilevel"/>
    <w:tmpl w:val="38A8D32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781B6B3A"/>
    <w:multiLevelType w:val="hybridMultilevel"/>
    <w:tmpl w:val="9B3846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A513A3"/>
    <w:multiLevelType w:val="hybridMultilevel"/>
    <w:tmpl w:val="EA52E7A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02438E"/>
    <w:multiLevelType w:val="hybridMultilevel"/>
    <w:tmpl w:val="5AAA94EC"/>
    <w:lvl w:ilvl="0" w:tplc="FFFFFFFF">
      <w:start w:val="1"/>
      <w:numFmt w:val="bullet"/>
      <w:lvlText w:val=""/>
      <w:lvlJc w:val="left"/>
      <w:pPr>
        <w:ind w:left="360" w:hanging="360"/>
      </w:pPr>
      <w:rPr>
        <w:rFonts w:ascii="Wingdings" w:hAnsi="Wingdings" w:hint="default"/>
      </w:rPr>
    </w:lvl>
    <w:lvl w:ilvl="1" w:tplc="ABA2EDE0">
      <w:numFmt w:val="bullet"/>
      <w:lvlText w:val=""/>
      <w:lvlJc w:val="left"/>
      <w:pPr>
        <w:ind w:left="1080" w:hanging="360"/>
      </w:pPr>
      <w:rPr>
        <w:rFonts w:ascii="Wingdings 2" w:eastAsia="Times New Roman" w:hAnsi="Wingdings 2" w:cs="Times New Roman" w:hint="default"/>
        <w:b/>
        <w:i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17"/>
  </w:num>
  <w:num w:numId="2">
    <w:abstractNumId w:val="7"/>
  </w:num>
  <w:num w:numId="3">
    <w:abstractNumId w:val="14"/>
  </w:num>
  <w:num w:numId="4">
    <w:abstractNumId w:val="2"/>
  </w:num>
  <w:num w:numId="5">
    <w:abstractNumId w:val="3"/>
  </w:num>
  <w:num w:numId="6">
    <w:abstractNumId w:val="4"/>
  </w:num>
  <w:num w:numId="7">
    <w:abstractNumId w:val="13"/>
  </w:num>
  <w:num w:numId="8">
    <w:abstractNumId w:val="11"/>
  </w:num>
  <w:num w:numId="9">
    <w:abstractNumId w:val="5"/>
  </w:num>
  <w:num w:numId="10">
    <w:abstractNumId w:val="19"/>
  </w:num>
  <w:num w:numId="11">
    <w:abstractNumId w:val="0"/>
  </w:num>
  <w:num w:numId="12">
    <w:abstractNumId w:val="20"/>
  </w:num>
  <w:num w:numId="13">
    <w:abstractNumId w:val="21"/>
  </w:num>
  <w:num w:numId="14">
    <w:abstractNumId w:val="9"/>
  </w:num>
  <w:num w:numId="15">
    <w:abstractNumId w:val="18"/>
  </w:num>
  <w:num w:numId="16">
    <w:abstractNumId w:val="6"/>
  </w:num>
  <w:num w:numId="17">
    <w:abstractNumId w:val="15"/>
  </w:num>
  <w:num w:numId="18">
    <w:abstractNumId w:val="8"/>
  </w:num>
  <w:num w:numId="19">
    <w:abstractNumId w:val="12"/>
  </w:num>
  <w:num w:numId="20">
    <w:abstractNumId w:val="10"/>
  </w:num>
  <w:num w:numId="21">
    <w:abstractNumId w:val="1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778"/>
    <w:rsid w:val="000055AE"/>
    <w:rsid w:val="000142EC"/>
    <w:rsid w:val="00014929"/>
    <w:rsid w:val="00057BA8"/>
    <w:rsid w:val="000F7AB8"/>
    <w:rsid w:val="001F5D81"/>
    <w:rsid w:val="0023106B"/>
    <w:rsid w:val="002943D0"/>
    <w:rsid w:val="002A54A1"/>
    <w:rsid w:val="003B28FB"/>
    <w:rsid w:val="003D673A"/>
    <w:rsid w:val="004217EB"/>
    <w:rsid w:val="004256DB"/>
    <w:rsid w:val="004D3778"/>
    <w:rsid w:val="004F45D0"/>
    <w:rsid w:val="005F0AAE"/>
    <w:rsid w:val="00603684"/>
    <w:rsid w:val="006440F9"/>
    <w:rsid w:val="00646CD8"/>
    <w:rsid w:val="006D2497"/>
    <w:rsid w:val="00722DB5"/>
    <w:rsid w:val="00771830"/>
    <w:rsid w:val="007A4127"/>
    <w:rsid w:val="008205CC"/>
    <w:rsid w:val="00972DEE"/>
    <w:rsid w:val="00996936"/>
    <w:rsid w:val="00A16152"/>
    <w:rsid w:val="00A71A73"/>
    <w:rsid w:val="00A81F97"/>
    <w:rsid w:val="00AA5E49"/>
    <w:rsid w:val="00B463A3"/>
    <w:rsid w:val="00B532A0"/>
    <w:rsid w:val="00B878CE"/>
    <w:rsid w:val="00BA3AE6"/>
    <w:rsid w:val="00BC14ED"/>
    <w:rsid w:val="00C1568A"/>
    <w:rsid w:val="00C53500"/>
    <w:rsid w:val="00C552EB"/>
    <w:rsid w:val="00CB4206"/>
    <w:rsid w:val="00DC1956"/>
    <w:rsid w:val="00E716B4"/>
    <w:rsid w:val="00EB0F26"/>
    <w:rsid w:val="00F819AB"/>
    <w:rsid w:val="00F93FB1"/>
    <w:rsid w:val="00FA6DEA"/>
    <w:rsid w:val="00FB6A8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E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778"/>
    <w:rPr>
      <w:rFonts w:ascii="Calibri" w:eastAsia="Calibri" w:hAnsi="Calibri" w:cs="Times New Roman"/>
      <w:kern w:val="0"/>
      <w:lang w:val="en-US"/>
      <w14:ligatures w14:val="none"/>
    </w:rPr>
  </w:style>
  <w:style w:type="paragraph" w:styleId="Heading1">
    <w:name w:val="heading 1"/>
    <w:basedOn w:val="Normal"/>
    <w:next w:val="Normal"/>
    <w:link w:val="Heading1Char"/>
    <w:qFormat/>
    <w:rsid w:val="004D3778"/>
    <w:pPr>
      <w:keepNext/>
      <w:spacing w:after="0" w:line="360" w:lineRule="auto"/>
      <w:ind w:firstLine="720"/>
      <w:jc w:val="both"/>
      <w:outlineLvl w:val="0"/>
    </w:pPr>
    <w:rPr>
      <w:rFonts w:ascii="Times New Roman" w:eastAsia="Times New Roman" w:hAnsi="Times New Roman" w:cs="Arial"/>
      <w:b/>
      <w:iCs/>
      <w:sz w:val="28"/>
      <w:szCs w:val="28"/>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7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3778"/>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4D37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3778"/>
    <w:rPr>
      <w:rFonts w:ascii="Calibri" w:eastAsia="Calibri" w:hAnsi="Calibri" w:cs="Times New Roman"/>
      <w:kern w:val="0"/>
      <w:lang w:val="en-US"/>
      <w14:ligatures w14:val="none"/>
    </w:rPr>
  </w:style>
  <w:style w:type="character" w:customStyle="1" w:styleId="Heading1Char">
    <w:name w:val="Heading 1 Char"/>
    <w:basedOn w:val="DefaultParagraphFont"/>
    <w:link w:val="Heading1"/>
    <w:rsid w:val="004D3778"/>
    <w:rPr>
      <w:rFonts w:ascii="Times New Roman" w:eastAsia="Times New Roman" w:hAnsi="Times New Roman" w:cs="Arial"/>
      <w:b/>
      <w:iCs/>
      <w:kern w:val="0"/>
      <w:sz w:val="28"/>
      <w:szCs w:val="28"/>
      <w:lang w:val="de-DE" w:eastAsia="de-DE"/>
      <w14:ligatures w14:val="none"/>
    </w:rPr>
  </w:style>
  <w:style w:type="paragraph" w:styleId="ListParagraph">
    <w:name w:val="List Paragraph"/>
    <w:basedOn w:val="Normal"/>
    <w:qFormat/>
    <w:rsid w:val="004D3778"/>
    <w:pPr>
      <w:ind w:left="720"/>
      <w:contextualSpacing/>
    </w:pPr>
  </w:style>
  <w:style w:type="table" w:customStyle="1" w:styleId="TableGrid1">
    <w:name w:val="Table Grid1"/>
    <w:basedOn w:val="TableNormal"/>
    <w:next w:val="TableGrid"/>
    <w:uiPriority w:val="39"/>
    <w:rsid w:val="006440F9"/>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6440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71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6B4"/>
    <w:rPr>
      <w:rFonts w:ascii="Tahoma" w:eastAsia="Calibri" w:hAnsi="Tahoma" w:cs="Tahoma"/>
      <w:kern w:val="0"/>
      <w:sz w:val="16"/>
      <w:szCs w:val="16"/>
      <w:lang w:val="en-US"/>
      <w14:ligatures w14:val="none"/>
    </w:rPr>
  </w:style>
  <w:style w:type="paragraph" w:customStyle="1" w:styleId="Texttabelminion">
    <w:name w:val="Text tabel minion"/>
    <w:basedOn w:val="Normal"/>
    <w:uiPriority w:val="99"/>
    <w:rsid w:val="00E716B4"/>
    <w:pPr>
      <w:tabs>
        <w:tab w:val="left" w:pos="360"/>
      </w:tabs>
      <w:autoSpaceDE w:val="0"/>
      <w:autoSpaceDN w:val="0"/>
      <w:adjustRightInd w:val="0"/>
      <w:spacing w:after="113" w:line="260" w:lineRule="atLeast"/>
      <w:jc w:val="both"/>
      <w:textAlignment w:val="center"/>
    </w:pPr>
    <w:rPr>
      <w:rFonts w:ascii="MinionPro-Regular" w:eastAsiaTheme="minorHAnsi" w:hAnsi="MinionPro-Regular" w:cs="MinionPro-Regular"/>
      <w:color w:val="000000"/>
      <w:sz w:val="20"/>
      <w:szCs w:val="20"/>
      <w:lang w:val="ro-RO"/>
    </w:rPr>
  </w:style>
  <w:style w:type="paragraph" w:customStyle="1" w:styleId="Bumbitabelminion">
    <w:name w:val="Bumbi tabel minion"/>
    <w:basedOn w:val="Texttabelminion"/>
    <w:uiPriority w:val="99"/>
    <w:rsid w:val="00E716B4"/>
    <w:pPr>
      <w:spacing w:after="57"/>
      <w:ind w:left="283" w:hanging="283"/>
    </w:pPr>
  </w:style>
  <w:style w:type="paragraph" w:customStyle="1" w:styleId="Bumbitabelminionmai">
    <w:name w:val="Bumbi tabel minion mai"/>
    <w:basedOn w:val="Bumbitabelminion"/>
    <w:uiPriority w:val="99"/>
    <w:rsid w:val="00E716B4"/>
    <w:pPr>
      <w:ind w:left="56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778"/>
    <w:rPr>
      <w:rFonts w:ascii="Calibri" w:eastAsia="Calibri" w:hAnsi="Calibri" w:cs="Times New Roman"/>
      <w:kern w:val="0"/>
      <w:lang w:val="en-US"/>
      <w14:ligatures w14:val="none"/>
    </w:rPr>
  </w:style>
  <w:style w:type="paragraph" w:styleId="Heading1">
    <w:name w:val="heading 1"/>
    <w:basedOn w:val="Normal"/>
    <w:next w:val="Normal"/>
    <w:link w:val="Heading1Char"/>
    <w:qFormat/>
    <w:rsid w:val="004D3778"/>
    <w:pPr>
      <w:keepNext/>
      <w:spacing w:after="0" w:line="360" w:lineRule="auto"/>
      <w:ind w:firstLine="720"/>
      <w:jc w:val="both"/>
      <w:outlineLvl w:val="0"/>
    </w:pPr>
    <w:rPr>
      <w:rFonts w:ascii="Times New Roman" w:eastAsia="Times New Roman" w:hAnsi="Times New Roman" w:cs="Arial"/>
      <w:b/>
      <w:iCs/>
      <w:sz w:val="28"/>
      <w:szCs w:val="28"/>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7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3778"/>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4D37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3778"/>
    <w:rPr>
      <w:rFonts w:ascii="Calibri" w:eastAsia="Calibri" w:hAnsi="Calibri" w:cs="Times New Roman"/>
      <w:kern w:val="0"/>
      <w:lang w:val="en-US"/>
      <w14:ligatures w14:val="none"/>
    </w:rPr>
  </w:style>
  <w:style w:type="character" w:customStyle="1" w:styleId="Heading1Char">
    <w:name w:val="Heading 1 Char"/>
    <w:basedOn w:val="DefaultParagraphFont"/>
    <w:link w:val="Heading1"/>
    <w:rsid w:val="004D3778"/>
    <w:rPr>
      <w:rFonts w:ascii="Times New Roman" w:eastAsia="Times New Roman" w:hAnsi="Times New Roman" w:cs="Arial"/>
      <w:b/>
      <w:iCs/>
      <w:kern w:val="0"/>
      <w:sz w:val="28"/>
      <w:szCs w:val="28"/>
      <w:lang w:val="de-DE" w:eastAsia="de-DE"/>
      <w14:ligatures w14:val="none"/>
    </w:rPr>
  </w:style>
  <w:style w:type="paragraph" w:styleId="ListParagraph">
    <w:name w:val="List Paragraph"/>
    <w:basedOn w:val="Normal"/>
    <w:qFormat/>
    <w:rsid w:val="004D3778"/>
    <w:pPr>
      <w:ind w:left="720"/>
      <w:contextualSpacing/>
    </w:pPr>
  </w:style>
  <w:style w:type="table" w:customStyle="1" w:styleId="TableGrid1">
    <w:name w:val="Table Grid1"/>
    <w:basedOn w:val="TableNormal"/>
    <w:next w:val="TableGrid"/>
    <w:uiPriority w:val="39"/>
    <w:rsid w:val="006440F9"/>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6440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71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6B4"/>
    <w:rPr>
      <w:rFonts w:ascii="Tahoma" w:eastAsia="Calibri" w:hAnsi="Tahoma" w:cs="Tahoma"/>
      <w:kern w:val="0"/>
      <w:sz w:val="16"/>
      <w:szCs w:val="16"/>
      <w:lang w:val="en-US"/>
      <w14:ligatures w14:val="none"/>
    </w:rPr>
  </w:style>
  <w:style w:type="paragraph" w:customStyle="1" w:styleId="Texttabelminion">
    <w:name w:val="Text tabel minion"/>
    <w:basedOn w:val="Normal"/>
    <w:uiPriority w:val="99"/>
    <w:rsid w:val="00E716B4"/>
    <w:pPr>
      <w:tabs>
        <w:tab w:val="left" w:pos="360"/>
      </w:tabs>
      <w:autoSpaceDE w:val="0"/>
      <w:autoSpaceDN w:val="0"/>
      <w:adjustRightInd w:val="0"/>
      <w:spacing w:after="113" w:line="260" w:lineRule="atLeast"/>
      <w:jc w:val="both"/>
      <w:textAlignment w:val="center"/>
    </w:pPr>
    <w:rPr>
      <w:rFonts w:ascii="MinionPro-Regular" w:eastAsiaTheme="minorHAnsi" w:hAnsi="MinionPro-Regular" w:cs="MinionPro-Regular"/>
      <w:color w:val="000000"/>
      <w:sz w:val="20"/>
      <w:szCs w:val="20"/>
      <w:lang w:val="ro-RO"/>
    </w:rPr>
  </w:style>
  <w:style w:type="paragraph" w:customStyle="1" w:styleId="Bumbitabelminion">
    <w:name w:val="Bumbi tabel minion"/>
    <w:basedOn w:val="Texttabelminion"/>
    <w:uiPriority w:val="99"/>
    <w:rsid w:val="00E716B4"/>
    <w:pPr>
      <w:spacing w:after="57"/>
      <w:ind w:left="283" w:hanging="283"/>
    </w:pPr>
  </w:style>
  <w:style w:type="paragraph" w:customStyle="1" w:styleId="Bumbitabelminionmai">
    <w:name w:val="Bumbi tabel minion mai"/>
    <w:basedOn w:val="Bumbitabelminion"/>
    <w:uiPriority w:val="99"/>
    <w:rsid w:val="00E716B4"/>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9</Pages>
  <Words>2533</Words>
  <Characters>14442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dc:creator>
  <cp:keywords/>
  <dc:description/>
  <cp:lastModifiedBy>40722</cp:lastModifiedBy>
  <cp:revision>34</cp:revision>
  <dcterms:created xsi:type="dcterms:W3CDTF">2024-09-22T11:18:00Z</dcterms:created>
  <dcterms:modified xsi:type="dcterms:W3CDTF">2025-09-12T12:55:00Z</dcterms:modified>
</cp:coreProperties>
</file>