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2A9A" w14:textId="77777777" w:rsidR="004B356A" w:rsidRPr="005C5450" w:rsidRDefault="004B356A" w:rsidP="004B356A">
      <w:pPr>
        <w:pStyle w:val="Heading2"/>
        <w:numPr>
          <w:ilvl w:val="0"/>
          <w:numId w:val="0"/>
        </w:numPr>
        <w:ind w:left="1440"/>
        <w:rPr>
          <w:szCs w:val="24"/>
        </w:rPr>
      </w:pPr>
      <w:r>
        <w:t xml:space="preserve">5.21.  </w:t>
      </w:r>
      <w:r w:rsidRPr="005C5450">
        <w:t>Studiu de caz  - Misiune de compilare</w:t>
      </w:r>
      <w:r>
        <w:t xml:space="preserve"> la </w:t>
      </w:r>
      <w:r w:rsidRPr="005C5450">
        <w:rPr>
          <w:szCs w:val="24"/>
        </w:rPr>
        <w:t>SC Avȃnt SRL</w:t>
      </w:r>
    </w:p>
    <w:p w14:paraId="5DDC46C9" w14:textId="77777777" w:rsidR="004B356A" w:rsidRPr="00367D87" w:rsidRDefault="004B356A" w:rsidP="004B356A">
      <w:pPr>
        <w:pStyle w:val="ListParagraph"/>
        <w:numPr>
          <w:ilvl w:val="0"/>
          <w:numId w:val="0"/>
        </w:numPr>
        <w:ind w:left="1440"/>
        <w:rPr>
          <w:sz w:val="24"/>
          <w:szCs w:val="24"/>
          <w:lang w:val="en-US"/>
        </w:rPr>
      </w:pPr>
    </w:p>
    <w:p w14:paraId="66947C23" w14:textId="77777777" w:rsidR="004B356A" w:rsidRPr="006E786C" w:rsidRDefault="004B356A" w:rsidP="004B356A">
      <w:pPr>
        <w:rPr>
          <w:b/>
          <w:sz w:val="24"/>
        </w:rPr>
      </w:pPr>
      <w:r w:rsidRPr="006E786C">
        <w:rPr>
          <w:b/>
          <w:sz w:val="24"/>
        </w:rPr>
        <w:t>Informaţii disponibile</w:t>
      </w:r>
    </w:p>
    <w:p w14:paraId="696B32DD" w14:textId="77777777" w:rsidR="004B356A" w:rsidRPr="00367D87" w:rsidRDefault="004B356A" w:rsidP="004B356A">
      <w:pPr>
        <w:pStyle w:val="ListParagraph"/>
        <w:numPr>
          <w:ilvl w:val="0"/>
          <w:numId w:val="0"/>
        </w:numPr>
        <w:ind w:left="1440"/>
        <w:rPr>
          <w:sz w:val="24"/>
          <w:szCs w:val="24"/>
          <w:lang w:val="en-US"/>
        </w:rPr>
      </w:pPr>
    </w:p>
    <w:p w14:paraId="508B348E" w14:textId="77777777" w:rsidR="004B356A" w:rsidRPr="00367D87" w:rsidRDefault="004B356A" w:rsidP="004B356A">
      <w:pPr>
        <w:pStyle w:val="ListParagraph"/>
        <w:numPr>
          <w:ilvl w:val="0"/>
          <w:numId w:val="26"/>
        </w:numPr>
        <w:spacing w:before="0" w:after="160" w:line="259" w:lineRule="auto"/>
        <w:ind w:left="360"/>
        <w:contextualSpacing/>
        <w:jc w:val="left"/>
        <w:rPr>
          <w:sz w:val="24"/>
          <w:szCs w:val="24"/>
          <w:lang w:val="en-US"/>
        </w:rPr>
      </w:pPr>
      <w:r w:rsidRPr="00367D87">
        <w:rPr>
          <w:sz w:val="24"/>
          <w:szCs w:val="24"/>
          <w:lang w:val="en-US"/>
        </w:rPr>
        <w:t xml:space="preserve">Societatea Avȃnt SRL vă contactează în legătură cu o misiune de compilare. </w:t>
      </w:r>
    </w:p>
    <w:p w14:paraId="076C177D" w14:textId="77777777" w:rsidR="004B356A" w:rsidRPr="00367D87" w:rsidRDefault="004B356A" w:rsidP="004B356A">
      <w:pPr>
        <w:ind w:left="360"/>
        <w:rPr>
          <w:b/>
          <w:sz w:val="24"/>
        </w:rPr>
      </w:pPr>
      <w:r w:rsidRPr="00367D87">
        <w:rPr>
          <w:b/>
          <w:sz w:val="24"/>
        </w:rPr>
        <w:t>Cerinţe:</w:t>
      </w:r>
    </w:p>
    <w:p w14:paraId="58CDB91A" w14:textId="77777777" w:rsidR="004B356A" w:rsidRPr="00367D87" w:rsidRDefault="004B356A" w:rsidP="004B356A">
      <w:pPr>
        <w:pStyle w:val="ListParagraph"/>
        <w:numPr>
          <w:ilvl w:val="0"/>
          <w:numId w:val="27"/>
        </w:numPr>
        <w:spacing w:before="0" w:after="160" w:line="259" w:lineRule="auto"/>
        <w:contextualSpacing/>
        <w:jc w:val="left"/>
        <w:rPr>
          <w:sz w:val="24"/>
          <w:szCs w:val="24"/>
          <w:lang w:val="en-US"/>
        </w:rPr>
      </w:pPr>
      <w:r w:rsidRPr="00367D87">
        <w:rPr>
          <w:sz w:val="24"/>
          <w:szCs w:val="24"/>
          <w:lang w:val="en-US"/>
        </w:rPr>
        <w:t>Ce aspect veţi clarifica la întȃlnirea iniţială?</w:t>
      </w:r>
    </w:p>
    <w:p w14:paraId="6742F81B" w14:textId="77777777" w:rsidR="004B356A" w:rsidRPr="00367D87" w:rsidRDefault="004B356A" w:rsidP="004B356A">
      <w:pPr>
        <w:pStyle w:val="ListParagraph"/>
        <w:numPr>
          <w:ilvl w:val="0"/>
          <w:numId w:val="27"/>
        </w:numPr>
        <w:spacing w:before="0" w:after="160" w:line="259" w:lineRule="auto"/>
        <w:contextualSpacing/>
        <w:jc w:val="left"/>
        <w:rPr>
          <w:sz w:val="24"/>
          <w:szCs w:val="24"/>
          <w:lang w:val="en-US"/>
        </w:rPr>
      </w:pPr>
      <w:r w:rsidRPr="00367D87">
        <w:rPr>
          <w:sz w:val="24"/>
          <w:szCs w:val="24"/>
          <w:lang w:val="en-US"/>
        </w:rPr>
        <w:t>Ce întrebări veţi adresa conducerii?</w:t>
      </w:r>
    </w:p>
    <w:p w14:paraId="0F34FF99" w14:textId="77777777" w:rsidR="004B356A" w:rsidRPr="00367D87" w:rsidRDefault="004B356A" w:rsidP="004B356A">
      <w:pPr>
        <w:pStyle w:val="ListParagraph"/>
        <w:numPr>
          <w:ilvl w:val="0"/>
          <w:numId w:val="0"/>
        </w:numPr>
        <w:ind w:left="1440"/>
        <w:rPr>
          <w:b/>
          <w:sz w:val="24"/>
          <w:szCs w:val="24"/>
          <w:lang w:val="en-US"/>
        </w:rPr>
      </w:pPr>
    </w:p>
    <w:p w14:paraId="7F3E579C" w14:textId="77777777" w:rsidR="004B356A" w:rsidRDefault="004B356A" w:rsidP="004B356A">
      <w:pPr>
        <w:rPr>
          <w:b/>
          <w:sz w:val="24"/>
        </w:rPr>
      </w:pPr>
    </w:p>
    <w:p w14:paraId="15B4035F" w14:textId="77777777" w:rsidR="004B356A" w:rsidRPr="006E786C" w:rsidRDefault="004B356A" w:rsidP="004B356A">
      <w:pPr>
        <w:rPr>
          <w:b/>
          <w:sz w:val="24"/>
        </w:rPr>
      </w:pPr>
      <w:r w:rsidRPr="006E786C">
        <w:rPr>
          <w:b/>
          <w:sz w:val="24"/>
        </w:rPr>
        <w:t>Informaţii disponibile</w:t>
      </w:r>
    </w:p>
    <w:p w14:paraId="35F20531" w14:textId="77777777" w:rsidR="004B356A" w:rsidRPr="00367D87" w:rsidRDefault="004B356A" w:rsidP="004B356A">
      <w:pPr>
        <w:pStyle w:val="ListParagraph"/>
        <w:numPr>
          <w:ilvl w:val="0"/>
          <w:numId w:val="0"/>
        </w:numPr>
        <w:ind w:left="1440"/>
        <w:rPr>
          <w:b/>
          <w:sz w:val="24"/>
          <w:szCs w:val="24"/>
          <w:lang w:val="en-US"/>
        </w:rPr>
      </w:pPr>
    </w:p>
    <w:p w14:paraId="20BDECB0"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În urma discuţiei de clarificare aţi decis să acceptaţi angajamentul. Managementul SC Avȃnt SRL a declarat că le trebuie situaţiile financiare pentru uz propriu, în vederea întocmirii situaţiilor financiare prognozate pe următorii ani, funcţie de planul de afaceri şi bugetele anuale ale societăţii. Niciun utilizator extern nu va lua decizii pe baza situaţiilor financiare compilate de dvoastră.</w:t>
      </w:r>
    </w:p>
    <w:p w14:paraId="312DE525" w14:textId="3FB11656"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Societatea vinde mobil</w:t>
      </w:r>
      <w:r>
        <w:rPr>
          <w:sz w:val="24"/>
          <w:szCs w:val="24"/>
          <w:lang w:val="en-US"/>
        </w:rPr>
        <w:t>a</w:t>
      </w:r>
      <w:r w:rsidRPr="00367D87">
        <w:rPr>
          <w:sz w:val="24"/>
          <w:szCs w:val="24"/>
          <w:lang w:val="en-US"/>
        </w:rPr>
        <w:t xml:space="preserve"> cump</w:t>
      </w:r>
      <w:r>
        <w:rPr>
          <w:sz w:val="24"/>
          <w:szCs w:val="24"/>
          <w:lang w:val="en-US"/>
        </w:rPr>
        <w:t>ă</w:t>
      </w:r>
      <w:r w:rsidRPr="00367D87">
        <w:rPr>
          <w:sz w:val="24"/>
          <w:szCs w:val="24"/>
          <w:lang w:val="en-US"/>
        </w:rPr>
        <w:t>r</w:t>
      </w:r>
      <w:r>
        <w:rPr>
          <w:sz w:val="24"/>
          <w:szCs w:val="24"/>
          <w:lang w:val="en-US"/>
        </w:rPr>
        <w:t>a</w:t>
      </w:r>
      <w:r w:rsidRPr="00367D87">
        <w:rPr>
          <w:sz w:val="24"/>
          <w:szCs w:val="24"/>
          <w:lang w:val="en-US"/>
        </w:rPr>
        <w:t>ta la comanda clientului. Societatea este distribuitor pentru un producator de mobila din Germania si nu poate vinde decat mobil</w:t>
      </w:r>
      <w:r w:rsidR="00AC5B64">
        <w:rPr>
          <w:sz w:val="24"/>
          <w:szCs w:val="24"/>
          <w:lang w:val="en-US"/>
        </w:rPr>
        <w:t>a</w:t>
      </w:r>
      <w:r w:rsidRPr="00367D87">
        <w:rPr>
          <w:sz w:val="24"/>
          <w:szCs w:val="24"/>
          <w:lang w:val="en-US"/>
        </w:rPr>
        <w:t xml:space="preserve"> acestui producator.</w:t>
      </w:r>
    </w:p>
    <w:p w14:paraId="48BC81AD"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Clientul alege mobil</w:t>
      </w:r>
      <w:r>
        <w:rPr>
          <w:sz w:val="24"/>
          <w:szCs w:val="24"/>
          <w:lang w:val="en-US"/>
        </w:rPr>
        <w:t>ă</w:t>
      </w:r>
      <w:r w:rsidRPr="00367D87">
        <w:rPr>
          <w:sz w:val="24"/>
          <w:szCs w:val="24"/>
          <w:lang w:val="en-US"/>
        </w:rPr>
        <w:t xml:space="preserve"> din catalog, Sc Avȃnt SRL îi face o ofertă financiară şi în urma semnării contractului se lansează comanda către societatea din Germania.</w:t>
      </w:r>
    </w:p>
    <w:p w14:paraId="02C79D66"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Clientul plăteşte un avans de 50% şi, după instalare se achită diferenţa.</w:t>
      </w:r>
    </w:p>
    <w:p w14:paraId="3EEDF379" w14:textId="47476251"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Comanda odata lansată, furnizorul din Germania trimite mobil</w:t>
      </w:r>
      <w:r w:rsidR="00B57130">
        <w:rPr>
          <w:sz w:val="24"/>
          <w:szCs w:val="24"/>
          <w:lang w:val="en-US"/>
        </w:rPr>
        <w:t>a</w:t>
      </w:r>
      <w:r w:rsidRPr="00367D87">
        <w:rPr>
          <w:sz w:val="24"/>
          <w:szCs w:val="24"/>
          <w:lang w:val="en-US"/>
        </w:rPr>
        <w:t xml:space="preserve"> la client. Dupa 2-3 zile de la confirmarea faptului ca mobila a ajuns, reprezentantii SC Avȃnt SRL merg şi instalează mobila la client. Produsele de mobilier nu ajung niciodată în depozitul SC Avȃnt SRL.</w:t>
      </w:r>
    </w:p>
    <w:p w14:paraId="49A2433F"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Banii sunt încasaţi ulterior de la client.</w:t>
      </w:r>
    </w:p>
    <w:p w14:paraId="70FAB401"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Comisionul S</w:t>
      </w:r>
      <w:r>
        <w:rPr>
          <w:sz w:val="24"/>
          <w:szCs w:val="24"/>
          <w:lang w:val="en-US"/>
        </w:rPr>
        <w:t>C</w:t>
      </w:r>
      <w:r w:rsidRPr="00367D87">
        <w:rPr>
          <w:sz w:val="24"/>
          <w:szCs w:val="24"/>
          <w:lang w:val="en-US"/>
        </w:rPr>
        <w:t xml:space="preserve"> Avȃnt SRL este de 30% din preţul de catalog al mobile</w:t>
      </w:r>
      <w:r>
        <w:rPr>
          <w:sz w:val="24"/>
          <w:szCs w:val="24"/>
          <w:lang w:val="en-US"/>
        </w:rPr>
        <w:t>i</w:t>
      </w:r>
      <w:r w:rsidRPr="00367D87">
        <w:rPr>
          <w:sz w:val="24"/>
          <w:szCs w:val="24"/>
          <w:lang w:val="en-US"/>
        </w:rPr>
        <w:t>, sumă care acoperă şi costurile cu instalarea.</w:t>
      </w:r>
    </w:p>
    <w:p w14:paraId="5CD88EAF"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Instalarea se face cu subcontractori.</w:t>
      </w:r>
    </w:p>
    <w:p w14:paraId="7AE6C762" w14:textId="77777777" w:rsidR="004B356A" w:rsidRPr="00367D87"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 xml:space="preserve">Cadrul de raportare utilizat de societate este OMFP 1802/2014 </w:t>
      </w:r>
      <w:r w:rsidRPr="00367D87">
        <w:rPr>
          <w:sz w:val="24"/>
          <w:szCs w:val="24"/>
        </w:rPr>
        <w:t>pentru aprobarea Reglementărilor contabile privind situațiile financiare anuale individuale şi situațiile financiare anuale consolidate, cu modificările şi completările ulterioare.</w:t>
      </w:r>
    </w:p>
    <w:p w14:paraId="027BE574" w14:textId="77777777" w:rsidR="004B356A" w:rsidRDefault="004B356A" w:rsidP="004B356A">
      <w:pPr>
        <w:pStyle w:val="ListParagraph"/>
        <w:numPr>
          <w:ilvl w:val="0"/>
          <w:numId w:val="26"/>
        </w:numPr>
        <w:spacing w:before="0" w:after="160" w:line="259" w:lineRule="auto"/>
        <w:contextualSpacing/>
        <w:jc w:val="left"/>
        <w:rPr>
          <w:sz w:val="24"/>
          <w:szCs w:val="24"/>
          <w:lang w:val="en-US"/>
        </w:rPr>
      </w:pPr>
      <w:r w:rsidRPr="00367D87">
        <w:rPr>
          <w:sz w:val="24"/>
          <w:szCs w:val="24"/>
          <w:lang w:val="en-US"/>
        </w:rPr>
        <w:t>Conducerea vă pune la dispoziţie balanţ</w:t>
      </w:r>
      <w:r>
        <w:rPr>
          <w:sz w:val="24"/>
          <w:szCs w:val="24"/>
          <w:lang w:val="en-US"/>
        </w:rPr>
        <w:t>ele</w:t>
      </w:r>
      <w:r w:rsidRPr="00367D87">
        <w:rPr>
          <w:sz w:val="24"/>
          <w:szCs w:val="24"/>
          <w:lang w:val="en-US"/>
        </w:rPr>
        <w:t xml:space="preserve"> de verificare de mai jos. Balanţ</w:t>
      </w:r>
      <w:r>
        <w:rPr>
          <w:sz w:val="24"/>
          <w:szCs w:val="24"/>
          <w:lang w:val="en-US"/>
        </w:rPr>
        <w:t>ele</w:t>
      </w:r>
      <w:r w:rsidRPr="00367D87">
        <w:rPr>
          <w:sz w:val="24"/>
          <w:szCs w:val="24"/>
          <w:lang w:val="en-US"/>
        </w:rPr>
        <w:t xml:space="preserve"> a</w:t>
      </w:r>
      <w:r>
        <w:rPr>
          <w:sz w:val="24"/>
          <w:szCs w:val="24"/>
          <w:lang w:val="en-US"/>
        </w:rPr>
        <w:t>u</w:t>
      </w:r>
      <w:r w:rsidRPr="00367D87">
        <w:rPr>
          <w:sz w:val="24"/>
          <w:szCs w:val="24"/>
          <w:lang w:val="en-US"/>
        </w:rPr>
        <w:t xml:space="preserve"> fost întocmită de contabilul firmei, un proaspăt absolvent al facultăţii de marketing.</w:t>
      </w:r>
    </w:p>
    <w:p w14:paraId="661E4783" w14:textId="357FA39A" w:rsidR="004B356A" w:rsidRDefault="004B356A" w:rsidP="004B356A">
      <w:pPr>
        <w:pStyle w:val="ListParagraph"/>
        <w:numPr>
          <w:ilvl w:val="0"/>
          <w:numId w:val="26"/>
        </w:numPr>
        <w:spacing w:before="0" w:after="160" w:line="259" w:lineRule="auto"/>
        <w:contextualSpacing/>
        <w:jc w:val="left"/>
        <w:rPr>
          <w:sz w:val="24"/>
          <w:szCs w:val="24"/>
          <w:lang w:val="en-US"/>
        </w:rPr>
      </w:pPr>
      <w:r>
        <w:rPr>
          <w:sz w:val="24"/>
          <w:szCs w:val="24"/>
          <w:lang w:val="en-US"/>
        </w:rPr>
        <w:t xml:space="preserve">Firma este înfiinţată în cursul anului </w:t>
      </w:r>
      <w:r w:rsidR="003002CE">
        <w:rPr>
          <w:sz w:val="24"/>
          <w:szCs w:val="24"/>
          <w:lang w:val="en-US"/>
        </w:rPr>
        <w:t>2020</w:t>
      </w:r>
      <w:r>
        <w:rPr>
          <w:sz w:val="24"/>
          <w:szCs w:val="24"/>
          <w:lang w:val="en-US"/>
        </w:rPr>
        <w:t xml:space="preserve"> şi a avut o creştere spectaculoasă care se doreşte a se menţine.</w:t>
      </w:r>
    </w:p>
    <w:p w14:paraId="538A8E22" w14:textId="77777777" w:rsidR="00375728" w:rsidRPr="00367D87" w:rsidRDefault="00375728" w:rsidP="00375728">
      <w:pPr>
        <w:pStyle w:val="ListParagraph"/>
        <w:numPr>
          <w:ilvl w:val="0"/>
          <w:numId w:val="0"/>
        </w:numPr>
        <w:spacing w:before="0" w:after="160" w:line="259" w:lineRule="auto"/>
        <w:ind w:left="720"/>
        <w:contextualSpacing/>
        <w:jc w:val="left"/>
        <w:rPr>
          <w:sz w:val="24"/>
          <w:szCs w:val="24"/>
          <w:lang w:val="en-US"/>
        </w:rPr>
      </w:pPr>
    </w:p>
    <w:p w14:paraId="32AA6B86" w14:textId="77777777" w:rsidR="004B356A" w:rsidRPr="00367D87" w:rsidRDefault="004B356A" w:rsidP="004B356A">
      <w:pPr>
        <w:ind w:left="360"/>
        <w:rPr>
          <w:b/>
          <w:sz w:val="24"/>
        </w:rPr>
      </w:pPr>
      <w:r w:rsidRPr="00367D87">
        <w:rPr>
          <w:b/>
          <w:sz w:val="24"/>
        </w:rPr>
        <w:lastRenderedPageBreak/>
        <w:t>Cerinţe:</w:t>
      </w:r>
    </w:p>
    <w:p w14:paraId="4EEBB29E" w14:textId="77777777" w:rsidR="004B356A" w:rsidRPr="00367D87" w:rsidRDefault="004B356A" w:rsidP="004B356A">
      <w:pPr>
        <w:pStyle w:val="ListParagraph"/>
        <w:numPr>
          <w:ilvl w:val="0"/>
          <w:numId w:val="27"/>
        </w:numPr>
        <w:spacing w:before="0" w:after="160" w:line="259" w:lineRule="auto"/>
        <w:contextualSpacing/>
        <w:jc w:val="left"/>
        <w:rPr>
          <w:sz w:val="24"/>
          <w:szCs w:val="24"/>
          <w:lang w:val="en-US"/>
        </w:rPr>
      </w:pPr>
      <w:r w:rsidRPr="00367D87">
        <w:rPr>
          <w:sz w:val="24"/>
          <w:szCs w:val="24"/>
          <w:lang w:val="en-US"/>
        </w:rPr>
        <w:t>Pe baza procedurilor iniţiale applicate asupra balanţei de verificare, ce constataţi?</w:t>
      </w:r>
    </w:p>
    <w:p w14:paraId="4330476B" w14:textId="77777777" w:rsidR="004B356A" w:rsidRPr="00367D87" w:rsidRDefault="004B356A" w:rsidP="004B356A">
      <w:pPr>
        <w:pStyle w:val="ListParagraph"/>
        <w:numPr>
          <w:ilvl w:val="0"/>
          <w:numId w:val="27"/>
        </w:numPr>
        <w:spacing w:before="0" w:after="160" w:line="259" w:lineRule="auto"/>
        <w:contextualSpacing/>
        <w:jc w:val="left"/>
        <w:rPr>
          <w:sz w:val="24"/>
          <w:szCs w:val="24"/>
          <w:lang w:val="en-US"/>
        </w:rPr>
      </w:pPr>
      <w:r w:rsidRPr="00367D87">
        <w:rPr>
          <w:sz w:val="24"/>
          <w:szCs w:val="24"/>
          <w:lang w:val="en-US"/>
        </w:rPr>
        <w:t>Aţi proceda la compilarea situaţiilor financiare sau nu?</w:t>
      </w:r>
    </w:p>
    <w:p w14:paraId="2E309C8E" w14:textId="77777777" w:rsidR="004B356A" w:rsidRDefault="004B356A" w:rsidP="004B356A">
      <w:pPr>
        <w:pStyle w:val="ListParagraph"/>
        <w:numPr>
          <w:ilvl w:val="0"/>
          <w:numId w:val="27"/>
        </w:numPr>
        <w:spacing w:before="0" w:after="160" w:line="259" w:lineRule="auto"/>
        <w:contextualSpacing/>
        <w:jc w:val="left"/>
        <w:rPr>
          <w:sz w:val="24"/>
          <w:szCs w:val="24"/>
          <w:lang w:val="en-US"/>
        </w:rPr>
      </w:pPr>
      <w:r w:rsidRPr="00367D87">
        <w:rPr>
          <w:sz w:val="24"/>
          <w:szCs w:val="24"/>
          <w:lang w:val="en-US"/>
        </w:rPr>
        <w:t>Ce alte aspect aţi discuta cu managementul înainte să pregătiţi raportul şi să compilaţi situaţiile financiare?</w:t>
      </w:r>
    </w:p>
    <w:p w14:paraId="19F2AE68" w14:textId="77777777" w:rsidR="004B356A" w:rsidRDefault="004B356A" w:rsidP="004B356A">
      <w:pPr>
        <w:spacing w:after="160" w:line="259" w:lineRule="auto"/>
        <w:jc w:val="left"/>
        <w:rPr>
          <w:sz w:val="24"/>
        </w:rPr>
      </w:pPr>
      <w:r>
        <w:rPr>
          <w:sz w:val="24"/>
        </w:rPr>
        <w:br w:type="page"/>
      </w:r>
    </w:p>
    <w:p w14:paraId="0E1995D0" w14:textId="77777777" w:rsidR="004B356A" w:rsidRPr="00367D87" w:rsidRDefault="004B356A" w:rsidP="004B356A">
      <w:pPr>
        <w:jc w:val="center"/>
        <w:rPr>
          <w:b/>
          <w:kern w:val="12"/>
          <w:sz w:val="24"/>
          <w:lang w:val="ro-RO"/>
        </w:rPr>
      </w:pPr>
      <w:r w:rsidRPr="00367D87">
        <w:rPr>
          <w:b/>
          <w:kern w:val="12"/>
          <w:sz w:val="24"/>
          <w:lang w:val="ro-RO"/>
        </w:rPr>
        <w:lastRenderedPageBreak/>
        <w:t>Scrisoare de angajament</w:t>
      </w:r>
      <w:r>
        <w:rPr>
          <w:b/>
          <w:kern w:val="12"/>
          <w:sz w:val="24"/>
          <w:lang w:val="ro-RO"/>
        </w:rPr>
        <w:t xml:space="preserve"> - exemplu</w:t>
      </w:r>
    </w:p>
    <w:p w14:paraId="069511BA" w14:textId="77777777" w:rsidR="004B356A" w:rsidRDefault="004B356A" w:rsidP="004B356A">
      <w:pPr>
        <w:keepNext/>
        <w:spacing w:before="120" w:after="0" w:line="240" w:lineRule="exact"/>
        <w:rPr>
          <w:rFonts w:eastAsia="Times New Roman"/>
          <w:bCs/>
          <w:kern w:val="20"/>
          <w:sz w:val="24"/>
        </w:rPr>
      </w:pPr>
    </w:p>
    <w:p w14:paraId="1FD5B2C9" w14:textId="77777777" w:rsidR="004B356A" w:rsidRPr="005A0669" w:rsidRDefault="004B356A" w:rsidP="004B356A">
      <w:pPr>
        <w:keepNext/>
        <w:spacing w:after="0" w:line="240" w:lineRule="auto"/>
        <w:rPr>
          <w:rFonts w:ascii="Comic Sans MS" w:eastAsia="Times New Roman" w:hAnsi="Comic Sans MS"/>
          <w:bCs/>
          <w:kern w:val="20"/>
          <w:sz w:val="22"/>
          <w:szCs w:val="22"/>
        </w:rPr>
      </w:pPr>
      <w:r w:rsidRPr="005A0669">
        <w:rPr>
          <w:rFonts w:ascii="Comic Sans MS" w:eastAsia="Times New Roman" w:hAnsi="Comic Sans MS"/>
          <w:bCs/>
          <w:kern w:val="20"/>
          <w:sz w:val="22"/>
          <w:szCs w:val="22"/>
        </w:rPr>
        <w:t>Către conducerea societăţii Av</w:t>
      </w:r>
      <w:r w:rsidRPr="005A0669">
        <w:rPr>
          <w:rFonts w:ascii="Cambria" w:eastAsia="Times New Roman" w:hAnsi="Cambria" w:cs="Cambria"/>
          <w:bCs/>
          <w:kern w:val="20"/>
          <w:sz w:val="22"/>
          <w:szCs w:val="22"/>
        </w:rPr>
        <w:t>ȃ</w:t>
      </w:r>
      <w:r w:rsidRPr="005A0669">
        <w:rPr>
          <w:rFonts w:ascii="Comic Sans MS" w:eastAsia="Times New Roman" w:hAnsi="Comic Sans MS"/>
          <w:bCs/>
          <w:kern w:val="20"/>
          <w:sz w:val="22"/>
          <w:szCs w:val="22"/>
        </w:rPr>
        <w:t>nt SRL:</w:t>
      </w:r>
    </w:p>
    <w:p w14:paraId="643894EC" w14:textId="77777777" w:rsidR="004B356A" w:rsidRPr="005A0669" w:rsidRDefault="004B356A" w:rsidP="004B356A">
      <w:pPr>
        <w:spacing w:after="0" w:line="240" w:lineRule="auto"/>
        <w:rPr>
          <w:rFonts w:ascii="Comic Sans MS" w:eastAsia="Times New Roman" w:hAnsi="Comic Sans MS"/>
          <w:sz w:val="22"/>
          <w:szCs w:val="22"/>
          <w:lang w:val="ro-RO"/>
        </w:rPr>
      </w:pPr>
    </w:p>
    <w:p w14:paraId="69B5FBA5" w14:textId="77777777" w:rsidR="004B356A" w:rsidRPr="005A0669" w:rsidRDefault="004B356A" w:rsidP="004B356A">
      <w:pPr>
        <w:autoSpaceDE w:val="0"/>
        <w:autoSpaceDN w:val="0"/>
        <w:adjustRightInd w:val="0"/>
        <w:spacing w:after="0" w:line="240" w:lineRule="auto"/>
        <w:jc w:val="left"/>
        <w:rPr>
          <w:rFonts w:ascii="Comic Sans MS" w:eastAsia="Times New Roman" w:hAnsi="Comic Sans MS"/>
          <w:sz w:val="22"/>
          <w:szCs w:val="22"/>
          <w:lang w:val="ro-RO"/>
        </w:rPr>
      </w:pPr>
      <w:r w:rsidRPr="005A0669">
        <w:rPr>
          <w:rFonts w:ascii="Comic Sans MS" w:eastAsia="Times New Roman" w:hAnsi="Comic Sans MS"/>
          <w:sz w:val="22"/>
          <w:szCs w:val="22"/>
          <w:lang w:val="ro-RO"/>
        </w:rPr>
        <w:t>Ne-aţi solicitat să vă compilăm situaţiile financiare în conformitate cu Ordinul 1802/2014 pentru aprobarea Reglementărilor contabile privind situaţiile financiare anuale individuale şi situaţiile financiare anuale consolidate.</w:t>
      </w:r>
    </w:p>
    <w:p w14:paraId="0583E7F3" w14:textId="77777777" w:rsidR="004B356A" w:rsidRPr="005A0669" w:rsidRDefault="004B356A" w:rsidP="004B356A">
      <w:pPr>
        <w:spacing w:after="0" w:line="240" w:lineRule="auto"/>
        <w:rPr>
          <w:rFonts w:ascii="Comic Sans MS" w:eastAsia="Times New Roman" w:hAnsi="Comic Sans MS"/>
          <w:sz w:val="22"/>
          <w:szCs w:val="22"/>
          <w:lang w:val="ro-RO"/>
        </w:rPr>
      </w:pPr>
    </w:p>
    <w:p w14:paraId="3066042F" w14:textId="77777777"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 xml:space="preserve">Pe baza informaţiilor pe care le veţi furniza, vă vom oferi asistenţă la întocmirea şi prezentarea următoarelor situaţii financiare pentru SC </w:t>
      </w:r>
      <w:r w:rsidRPr="005A0669">
        <w:rPr>
          <w:rFonts w:ascii="Comic Sans MS" w:eastAsia="Times New Roman" w:hAnsi="Comic Sans MS"/>
          <w:bCs/>
          <w:kern w:val="20"/>
          <w:sz w:val="22"/>
          <w:szCs w:val="22"/>
        </w:rPr>
        <w:t>Av</w:t>
      </w:r>
      <w:r w:rsidRPr="005A0669">
        <w:rPr>
          <w:rFonts w:ascii="Cambria" w:eastAsia="Times New Roman" w:hAnsi="Cambria" w:cs="Cambria"/>
          <w:bCs/>
          <w:kern w:val="20"/>
          <w:sz w:val="22"/>
          <w:szCs w:val="22"/>
        </w:rPr>
        <w:t>ȃ</w:t>
      </w:r>
      <w:r w:rsidRPr="005A0669">
        <w:rPr>
          <w:rFonts w:ascii="Comic Sans MS" w:eastAsia="Times New Roman" w:hAnsi="Comic Sans MS"/>
          <w:bCs/>
          <w:kern w:val="20"/>
          <w:sz w:val="22"/>
          <w:szCs w:val="22"/>
        </w:rPr>
        <w:t>nt SRL</w:t>
      </w:r>
      <w:r w:rsidRPr="005A0669">
        <w:rPr>
          <w:rFonts w:ascii="Comic Sans MS" w:eastAsia="Times New Roman" w:hAnsi="Comic Sans MS"/>
          <w:sz w:val="22"/>
          <w:szCs w:val="22"/>
          <w:lang w:val="ro-RO"/>
        </w:rPr>
        <w:t xml:space="preserve">: </w:t>
      </w:r>
    </w:p>
    <w:p w14:paraId="54BB4DAC" w14:textId="2CEAF64F" w:rsidR="004B356A" w:rsidRPr="005A0669" w:rsidRDefault="004B356A" w:rsidP="004B356A">
      <w:pPr>
        <w:pStyle w:val="ListParagraph"/>
        <w:numPr>
          <w:ilvl w:val="0"/>
          <w:numId w:val="25"/>
        </w:numPr>
        <w:spacing w:before="0"/>
        <w:contextualSpacing/>
        <w:jc w:val="left"/>
        <w:rPr>
          <w:rFonts w:ascii="Comic Sans MS" w:eastAsia="Times New Roman" w:hAnsi="Comic Sans MS"/>
          <w:sz w:val="22"/>
          <w:szCs w:val="22"/>
        </w:rPr>
      </w:pPr>
      <w:r w:rsidRPr="005A0669">
        <w:rPr>
          <w:rFonts w:ascii="Comic Sans MS" w:eastAsia="Times New Roman" w:hAnsi="Comic Sans MS"/>
          <w:sz w:val="22"/>
          <w:szCs w:val="22"/>
        </w:rPr>
        <w:t xml:space="preserve">bilanţul SC </w:t>
      </w:r>
      <w:r w:rsidRPr="005A0669">
        <w:rPr>
          <w:rFonts w:ascii="Comic Sans MS" w:eastAsia="Times New Roman" w:hAnsi="Comic Sans MS"/>
          <w:bCs/>
          <w:kern w:val="20"/>
          <w:sz w:val="22"/>
          <w:szCs w:val="22"/>
        </w:rPr>
        <w:t>Av</w:t>
      </w:r>
      <w:r w:rsidRPr="005A0669">
        <w:rPr>
          <w:rFonts w:ascii="Cambria" w:eastAsia="Times New Roman" w:hAnsi="Cambria" w:cs="Cambria"/>
          <w:bCs/>
          <w:kern w:val="20"/>
          <w:sz w:val="22"/>
          <w:szCs w:val="22"/>
        </w:rPr>
        <w:t>ȃ</w:t>
      </w:r>
      <w:r w:rsidRPr="005A0669">
        <w:rPr>
          <w:rFonts w:ascii="Comic Sans MS" w:eastAsia="Times New Roman" w:hAnsi="Comic Sans MS"/>
          <w:bCs/>
          <w:kern w:val="20"/>
          <w:sz w:val="22"/>
          <w:szCs w:val="22"/>
        </w:rPr>
        <w:t>nt SRL</w:t>
      </w:r>
      <w:r w:rsidRPr="005A0669">
        <w:rPr>
          <w:rFonts w:ascii="Comic Sans MS" w:eastAsia="Times New Roman" w:hAnsi="Comic Sans MS"/>
          <w:sz w:val="22"/>
          <w:szCs w:val="22"/>
        </w:rPr>
        <w:t xml:space="preserve"> la 31 decembrie 20</w:t>
      </w:r>
      <w:r w:rsidR="003002CE">
        <w:rPr>
          <w:rFonts w:ascii="Comic Sans MS" w:eastAsia="Times New Roman" w:hAnsi="Comic Sans MS"/>
          <w:sz w:val="22"/>
          <w:szCs w:val="22"/>
        </w:rPr>
        <w:t>21</w:t>
      </w:r>
      <w:r w:rsidRPr="005A0669">
        <w:rPr>
          <w:rFonts w:ascii="Comic Sans MS" w:eastAsia="Times New Roman" w:hAnsi="Comic Sans MS"/>
          <w:sz w:val="22"/>
          <w:szCs w:val="22"/>
        </w:rPr>
        <w:t xml:space="preserve"> şi contul de profit şi pierdere pentru anul încheiat la data respectivă </w:t>
      </w:r>
    </w:p>
    <w:p w14:paraId="309FAE14" w14:textId="77777777" w:rsidR="004B356A" w:rsidRPr="005A0669" w:rsidRDefault="004B356A" w:rsidP="004B356A">
      <w:pPr>
        <w:spacing w:after="0" w:line="240" w:lineRule="auto"/>
        <w:contextualSpacing/>
        <w:jc w:val="left"/>
        <w:rPr>
          <w:rFonts w:ascii="Comic Sans MS" w:eastAsia="Times New Roman" w:hAnsi="Comic Sans MS"/>
          <w:sz w:val="22"/>
          <w:szCs w:val="22"/>
        </w:rPr>
      </w:pPr>
      <w:r w:rsidRPr="005A0669">
        <w:rPr>
          <w:rFonts w:ascii="Comic Sans MS" w:eastAsia="Times New Roman" w:hAnsi="Comic Sans MS"/>
          <w:sz w:val="22"/>
          <w:szCs w:val="22"/>
        </w:rPr>
        <w:t>Aceste situaţii financiare nu vor include note explicative, cu excepţia unei note care descrie baza de contabilitate prevăzută în această scrisoare de misiune.</w:t>
      </w:r>
    </w:p>
    <w:p w14:paraId="78E612FF" w14:textId="77777777" w:rsidR="004B356A" w:rsidRPr="005A0669" w:rsidRDefault="004B356A" w:rsidP="004B356A">
      <w:pPr>
        <w:spacing w:after="0" w:line="240" w:lineRule="auto"/>
        <w:contextualSpacing/>
        <w:jc w:val="left"/>
        <w:rPr>
          <w:rFonts w:ascii="Comic Sans MS" w:eastAsia="Times New Roman" w:hAnsi="Comic Sans MS"/>
          <w:sz w:val="22"/>
          <w:szCs w:val="22"/>
        </w:rPr>
      </w:pPr>
    </w:p>
    <w:p w14:paraId="2D73C9C2" w14:textId="3DB8A86F"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Scopul pentru care vor fi utilizate situaţiile financiare este de a furniza informaţii financiare aferente întregului an, care să ilustreze poziţia financiară a entităţii la data de raportare financiară de 31 decembrie 20</w:t>
      </w:r>
      <w:r w:rsidR="003002CE">
        <w:rPr>
          <w:rFonts w:ascii="Comic Sans MS" w:eastAsia="Times New Roman" w:hAnsi="Comic Sans MS"/>
          <w:sz w:val="22"/>
          <w:szCs w:val="22"/>
          <w:lang w:val="ro-RO"/>
        </w:rPr>
        <w:t>21</w:t>
      </w:r>
      <w:r w:rsidRPr="005A0669">
        <w:rPr>
          <w:rFonts w:ascii="Comic Sans MS" w:eastAsia="Times New Roman" w:hAnsi="Comic Sans MS"/>
          <w:sz w:val="22"/>
          <w:szCs w:val="22"/>
          <w:lang w:val="ro-RO"/>
        </w:rPr>
        <w:t xml:space="preserve"> şi performanţa financiară pentru anul încheiat la data respectivă. Situaţiile financiare vor fi destinate exclusiv utilizării dumneavoastră şi nu vor fi distribuite către alte părţi.</w:t>
      </w:r>
    </w:p>
    <w:p w14:paraId="4E0FDA89" w14:textId="77777777" w:rsidR="004B356A" w:rsidRDefault="004B356A" w:rsidP="004B356A">
      <w:pPr>
        <w:keepNext/>
        <w:spacing w:after="0" w:line="240" w:lineRule="auto"/>
        <w:rPr>
          <w:rFonts w:ascii="Comic Sans MS" w:eastAsia="Times New Roman" w:hAnsi="Comic Sans MS"/>
          <w:b/>
          <w:bCs/>
          <w:kern w:val="20"/>
          <w:sz w:val="22"/>
          <w:szCs w:val="22"/>
          <w:lang w:val="ro-RO"/>
        </w:rPr>
      </w:pPr>
    </w:p>
    <w:p w14:paraId="513FA969" w14:textId="77777777" w:rsidR="004B356A" w:rsidRPr="005A0669" w:rsidRDefault="004B356A" w:rsidP="004B356A">
      <w:pPr>
        <w:keepNext/>
        <w:spacing w:after="0" w:line="240" w:lineRule="auto"/>
        <w:rPr>
          <w:rFonts w:ascii="Comic Sans MS" w:eastAsia="Times New Roman" w:hAnsi="Comic Sans MS"/>
          <w:b/>
          <w:bCs/>
          <w:kern w:val="20"/>
          <w:sz w:val="22"/>
          <w:szCs w:val="22"/>
          <w:lang w:val="ro-RO"/>
        </w:rPr>
      </w:pPr>
      <w:r w:rsidRPr="005A0669">
        <w:rPr>
          <w:rFonts w:ascii="Comic Sans MS" w:eastAsia="Times New Roman" w:hAnsi="Comic Sans MS"/>
          <w:b/>
          <w:bCs/>
          <w:kern w:val="20"/>
          <w:sz w:val="22"/>
          <w:szCs w:val="22"/>
          <w:lang w:val="ro-RO"/>
        </w:rPr>
        <w:t>Responsabilităţile noastre</w:t>
      </w:r>
    </w:p>
    <w:p w14:paraId="125313B7" w14:textId="77777777"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 xml:space="preserve">O misiune de compilare implică aplicarea expertizei contabile şi de raportare financiară pentru a vă oferi asistenţă la întocmirea şi prezentarea informaţiilor financiare. Deoarece o misiune de compilare nu este o misiune de asigurare, noi nu trebuie să verificăm acurateţea sau exhaustivitatea informaţiilor pe care ni le furnizaţi în ceea ce priveşte misiunea de compilare sau să obţinem alte probe în vederea exprimării unei opinii de audit sau unei concluzii de revizuire. În consecinţă, nu vom exprima o opinie de audit sau o concluzie de revizuire cu privire la măsura în care situaţiile financiare sunt întocmite în conformitate cu baza de contabilitate pe care aţi specificat-o, aşa cum este descrisă mai sus. </w:t>
      </w:r>
    </w:p>
    <w:p w14:paraId="1827FC8B" w14:textId="77777777"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 xml:space="preserve">Vom efectua misiunea de compilare în conformitate cu Standardul Internaţional privind Serviciile Conexe (ISRS) 4410 (Revizuit), </w:t>
      </w:r>
      <w:r w:rsidRPr="005A0669">
        <w:rPr>
          <w:rFonts w:ascii="Comic Sans MS" w:eastAsia="Times New Roman" w:hAnsi="Comic Sans MS"/>
          <w:i/>
          <w:sz w:val="22"/>
          <w:szCs w:val="22"/>
          <w:lang w:val="ro-RO"/>
        </w:rPr>
        <w:t>Misiuni de compilare</w:t>
      </w:r>
      <w:r w:rsidRPr="005A0669">
        <w:rPr>
          <w:rFonts w:ascii="Comic Sans MS" w:eastAsia="Times New Roman" w:hAnsi="Comic Sans MS"/>
          <w:sz w:val="22"/>
          <w:szCs w:val="22"/>
          <w:lang w:val="ro-RO"/>
        </w:rPr>
        <w:t xml:space="preserve">. ISRS 4410 (Revizuit) prevede ca, în desfăşurarea misiunii, să ne conformăm cerinţelor etice relevante, inclusiv principiilor de integritate, obiectivitate, competenţă profesională şi atenţie cuvenită. În acest context, ni se solicită să ne conformăm </w:t>
      </w:r>
      <w:r w:rsidRPr="005A0669">
        <w:rPr>
          <w:rFonts w:ascii="Comic Sans MS" w:eastAsia="Times New Roman" w:hAnsi="Comic Sans MS"/>
          <w:i/>
          <w:sz w:val="22"/>
          <w:szCs w:val="22"/>
          <w:lang w:val="ro-RO"/>
        </w:rPr>
        <w:t>Codului Etic al Profesioniştilor Contabili</w:t>
      </w:r>
      <w:r w:rsidRPr="005A0669">
        <w:rPr>
          <w:rFonts w:ascii="Comic Sans MS" w:eastAsia="Times New Roman" w:hAnsi="Comic Sans MS"/>
          <w:sz w:val="22"/>
          <w:szCs w:val="22"/>
          <w:lang w:val="ro-RO"/>
        </w:rPr>
        <w:t xml:space="preserve"> (Codul IESBA).</w:t>
      </w:r>
    </w:p>
    <w:p w14:paraId="511028A7" w14:textId="77777777" w:rsidR="004B356A" w:rsidRDefault="004B356A" w:rsidP="004B356A">
      <w:pPr>
        <w:keepNext/>
        <w:spacing w:after="0" w:line="240" w:lineRule="auto"/>
        <w:rPr>
          <w:rFonts w:ascii="Comic Sans MS" w:eastAsia="Times New Roman" w:hAnsi="Comic Sans MS"/>
          <w:b/>
          <w:bCs/>
          <w:kern w:val="20"/>
          <w:sz w:val="22"/>
          <w:szCs w:val="22"/>
          <w:lang w:val="ro-RO"/>
        </w:rPr>
      </w:pPr>
    </w:p>
    <w:p w14:paraId="73F4656F" w14:textId="77777777" w:rsidR="004B356A" w:rsidRPr="005A0669" w:rsidRDefault="004B356A" w:rsidP="004B356A">
      <w:pPr>
        <w:keepNext/>
        <w:spacing w:after="0" w:line="240" w:lineRule="auto"/>
        <w:rPr>
          <w:rFonts w:ascii="Comic Sans MS" w:eastAsia="Times New Roman" w:hAnsi="Comic Sans MS"/>
          <w:b/>
          <w:bCs/>
          <w:kern w:val="20"/>
          <w:sz w:val="22"/>
          <w:szCs w:val="22"/>
          <w:lang w:val="ro-RO"/>
        </w:rPr>
      </w:pPr>
      <w:r w:rsidRPr="005A0669">
        <w:rPr>
          <w:rFonts w:ascii="Comic Sans MS" w:eastAsia="Times New Roman" w:hAnsi="Comic Sans MS"/>
          <w:b/>
          <w:bCs/>
          <w:kern w:val="20"/>
          <w:sz w:val="22"/>
          <w:szCs w:val="22"/>
          <w:lang w:val="ro-RO"/>
        </w:rPr>
        <w:t>Responsabilităţile dumneavoastră</w:t>
      </w:r>
    </w:p>
    <w:p w14:paraId="01E43A34" w14:textId="77777777"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Misiunea de compilare care va fi desfăşurată este efectuată pe premisa că dum</w:t>
      </w:r>
      <w:r w:rsidRPr="005A0669">
        <w:rPr>
          <w:rFonts w:ascii="Comic Sans MS" w:eastAsia="Times New Roman" w:hAnsi="Comic Sans MS"/>
          <w:sz w:val="22"/>
          <w:szCs w:val="22"/>
          <w:lang w:val="ro-RO"/>
        </w:rPr>
        <w:softHyphen/>
        <w:t>neavoastră recunoaşteţi şi înţelegeţi că rolul nostru este de a vă asista în întocmirea şi prezentarea situaţiilor financiare, conform cadrului de raportare finan</w:t>
      </w:r>
      <w:r w:rsidRPr="005A0669">
        <w:rPr>
          <w:rFonts w:ascii="Comic Sans MS" w:eastAsia="Times New Roman" w:hAnsi="Comic Sans MS"/>
          <w:sz w:val="22"/>
          <w:szCs w:val="22"/>
          <w:lang w:val="ro-RO"/>
        </w:rPr>
        <w:softHyphen/>
        <w:t xml:space="preserve">ciară pe care l-aţi adoptat pentru situaţiile financiare. În consecinţă, dumneavoastră vă revin următoarele responsabilităţi generale, care sunt fundamentale pentru desfăşurarea de către noi a misiunii de compilare, în conformitate cu ISRS 4410 (Revizuit): </w:t>
      </w:r>
    </w:p>
    <w:p w14:paraId="2B999F81" w14:textId="77777777" w:rsidR="004B356A" w:rsidRPr="005A0669" w:rsidRDefault="004B356A" w:rsidP="004B356A">
      <w:pPr>
        <w:spacing w:after="0" w:line="240" w:lineRule="auto"/>
        <w:ind w:left="547" w:hanging="547"/>
        <w:rPr>
          <w:rFonts w:ascii="Comic Sans MS" w:eastAsia="Times New Roman" w:hAnsi="Comic Sans MS"/>
          <w:sz w:val="22"/>
          <w:szCs w:val="22"/>
          <w:lang w:val="ro-RO"/>
        </w:rPr>
      </w:pPr>
      <w:r w:rsidRPr="005A0669">
        <w:rPr>
          <w:rFonts w:ascii="Comic Sans MS" w:eastAsia="Times New Roman" w:hAnsi="Comic Sans MS"/>
          <w:sz w:val="22"/>
          <w:szCs w:val="22"/>
          <w:lang w:val="ro-RO"/>
        </w:rPr>
        <w:t>(a)</w:t>
      </w:r>
      <w:r w:rsidRPr="005A0669">
        <w:rPr>
          <w:rFonts w:ascii="Comic Sans MS" w:eastAsia="Times New Roman" w:hAnsi="Comic Sans MS"/>
          <w:sz w:val="22"/>
          <w:szCs w:val="22"/>
          <w:lang w:val="ro-RO"/>
        </w:rPr>
        <w:tab/>
        <w:t>Responsabilitatea pentru situaţiile financiare şi pentru întocmirea şi pre</w:t>
      </w:r>
      <w:r w:rsidRPr="005A0669">
        <w:rPr>
          <w:rFonts w:ascii="Comic Sans MS" w:eastAsia="Times New Roman" w:hAnsi="Comic Sans MS"/>
          <w:sz w:val="22"/>
          <w:szCs w:val="22"/>
          <w:lang w:val="ro-RO"/>
        </w:rPr>
        <w:softHyphen/>
        <w:t>zentarea acestora în conformitate cu un cadru de raportare financiară care este acceptabil pentru utilizarea vizată a situaţiilor financiare şi utilizatorii vizaţi.</w:t>
      </w:r>
    </w:p>
    <w:p w14:paraId="3F88DDB3" w14:textId="77777777" w:rsidR="004B356A" w:rsidRPr="005A0669" w:rsidRDefault="004B356A" w:rsidP="004B356A">
      <w:pPr>
        <w:spacing w:after="0" w:line="240" w:lineRule="auto"/>
        <w:ind w:left="547" w:hanging="547"/>
        <w:rPr>
          <w:rFonts w:ascii="Comic Sans MS" w:eastAsia="Times New Roman" w:hAnsi="Comic Sans MS"/>
          <w:sz w:val="22"/>
          <w:szCs w:val="22"/>
          <w:lang w:val="ro-RO"/>
        </w:rPr>
      </w:pPr>
      <w:r w:rsidRPr="005A0669">
        <w:rPr>
          <w:rFonts w:ascii="Comic Sans MS" w:eastAsia="Times New Roman" w:hAnsi="Comic Sans MS"/>
          <w:sz w:val="22"/>
          <w:szCs w:val="22"/>
          <w:lang w:val="ro-RO"/>
        </w:rPr>
        <w:t>(b)</w:t>
      </w:r>
      <w:r w:rsidRPr="005A0669">
        <w:rPr>
          <w:rFonts w:ascii="Comic Sans MS" w:eastAsia="Times New Roman" w:hAnsi="Comic Sans MS"/>
          <w:sz w:val="22"/>
          <w:szCs w:val="22"/>
          <w:lang w:val="ro-RO"/>
        </w:rPr>
        <w:tab/>
        <w:t>Responsabilitatea pentru acurateţea şi exhaustivitatea înregistrărilor, docu</w:t>
      </w:r>
      <w:r w:rsidRPr="005A0669">
        <w:rPr>
          <w:rFonts w:ascii="Comic Sans MS" w:eastAsia="Times New Roman" w:hAnsi="Comic Sans MS"/>
          <w:sz w:val="22"/>
          <w:szCs w:val="22"/>
          <w:lang w:val="ro-RO"/>
        </w:rPr>
        <w:softHyphen/>
        <w:t>men</w:t>
      </w:r>
      <w:r w:rsidRPr="005A0669">
        <w:rPr>
          <w:rFonts w:ascii="Comic Sans MS" w:eastAsia="Times New Roman" w:hAnsi="Comic Sans MS"/>
          <w:sz w:val="22"/>
          <w:szCs w:val="22"/>
          <w:lang w:val="ro-RO"/>
        </w:rPr>
        <w:softHyphen/>
        <w:t xml:space="preserve">telor, explicaţiilor şi altor informaţii pe care ni le furnizaţi în contextul compilării situaţiilor financiare. </w:t>
      </w:r>
    </w:p>
    <w:p w14:paraId="00ADF19A" w14:textId="77777777" w:rsidR="004B356A" w:rsidRPr="005A0669" w:rsidRDefault="004B356A" w:rsidP="004B356A">
      <w:pPr>
        <w:spacing w:after="0" w:line="240" w:lineRule="auto"/>
        <w:ind w:left="547" w:hanging="547"/>
        <w:rPr>
          <w:rFonts w:ascii="Comic Sans MS" w:eastAsia="Times New Roman" w:hAnsi="Comic Sans MS"/>
          <w:sz w:val="22"/>
          <w:szCs w:val="22"/>
          <w:lang w:val="ro-RO"/>
        </w:rPr>
      </w:pPr>
      <w:r w:rsidRPr="005A0669">
        <w:rPr>
          <w:rFonts w:ascii="Comic Sans MS" w:eastAsia="Times New Roman" w:hAnsi="Comic Sans MS"/>
          <w:sz w:val="22"/>
          <w:szCs w:val="22"/>
          <w:lang w:val="ro-RO"/>
        </w:rPr>
        <w:t>(c)</w:t>
      </w:r>
      <w:r w:rsidRPr="005A0669">
        <w:rPr>
          <w:rFonts w:ascii="Comic Sans MS" w:eastAsia="Times New Roman" w:hAnsi="Comic Sans MS"/>
          <w:sz w:val="22"/>
          <w:szCs w:val="22"/>
          <w:lang w:val="ro-RO"/>
        </w:rPr>
        <w:tab/>
        <w:t>Responsabilitatea pentru raţionamentele necesare întocmirii şi prezentării situaţiilor financiare, inclusiv pentru cele în care noi vă putem oferi asistenţă pe parcursul misiunii de compilare.</w:t>
      </w:r>
    </w:p>
    <w:p w14:paraId="2C1A3EB2" w14:textId="77777777" w:rsidR="004B356A" w:rsidRPr="005A0669" w:rsidRDefault="004B356A" w:rsidP="004B356A">
      <w:pPr>
        <w:keepNext/>
        <w:spacing w:after="0" w:line="240" w:lineRule="auto"/>
        <w:rPr>
          <w:rFonts w:ascii="Comic Sans MS" w:eastAsia="Times New Roman" w:hAnsi="Comic Sans MS"/>
          <w:b/>
          <w:bCs/>
          <w:kern w:val="20"/>
          <w:sz w:val="22"/>
          <w:szCs w:val="22"/>
          <w:lang w:val="ro-RO"/>
        </w:rPr>
      </w:pPr>
    </w:p>
    <w:p w14:paraId="05E3EA6A" w14:textId="77777777" w:rsidR="004B356A" w:rsidRPr="005A0669" w:rsidRDefault="004B356A" w:rsidP="004B356A">
      <w:pPr>
        <w:keepNext/>
        <w:spacing w:after="0" w:line="240" w:lineRule="auto"/>
        <w:rPr>
          <w:rFonts w:ascii="Comic Sans MS" w:eastAsia="Times New Roman" w:hAnsi="Comic Sans MS"/>
          <w:b/>
          <w:bCs/>
          <w:kern w:val="20"/>
          <w:sz w:val="22"/>
          <w:szCs w:val="22"/>
          <w:lang w:val="ro-RO"/>
        </w:rPr>
      </w:pPr>
      <w:r w:rsidRPr="005A0669">
        <w:rPr>
          <w:rFonts w:ascii="Comic Sans MS" w:eastAsia="Times New Roman" w:hAnsi="Comic Sans MS"/>
          <w:b/>
          <w:bCs/>
          <w:kern w:val="20"/>
          <w:sz w:val="22"/>
          <w:szCs w:val="22"/>
          <w:lang w:val="ro-RO"/>
        </w:rPr>
        <w:t>Raportul nostru de compilare</w:t>
      </w:r>
    </w:p>
    <w:p w14:paraId="13A4A8E2" w14:textId="77777777" w:rsidR="004B356A" w:rsidRPr="005A0669" w:rsidRDefault="004B356A" w:rsidP="004B356A">
      <w:pPr>
        <w:spacing w:after="0" w:line="240" w:lineRule="auto"/>
        <w:rPr>
          <w:rFonts w:ascii="Comic Sans MS" w:eastAsia="Times New Roman" w:hAnsi="Comic Sans MS"/>
          <w:sz w:val="22"/>
          <w:szCs w:val="22"/>
          <w:lang w:val="ro-RO"/>
        </w:rPr>
      </w:pPr>
    </w:p>
    <w:p w14:paraId="2EEFA30F" w14:textId="77777777" w:rsidR="004B356A" w:rsidRPr="005A0669" w:rsidRDefault="004B356A" w:rsidP="004B356A">
      <w:pPr>
        <w:spacing w:after="0" w:line="240" w:lineRule="auto"/>
        <w:rPr>
          <w:rFonts w:ascii="Comic Sans MS" w:eastAsia="Times New Roman" w:hAnsi="Comic Sans MS"/>
          <w:sz w:val="22"/>
          <w:szCs w:val="22"/>
          <w:lang w:val="ro-RO"/>
        </w:rPr>
      </w:pPr>
      <w:r w:rsidRPr="005A0669">
        <w:rPr>
          <w:rFonts w:ascii="Comic Sans MS" w:eastAsia="Times New Roman" w:hAnsi="Comic Sans MS"/>
          <w:sz w:val="22"/>
          <w:szCs w:val="22"/>
          <w:lang w:val="ro-RO"/>
        </w:rPr>
        <w:t>Ca parte a misiunii noastre, vom emite raportul nostru anexat situaţiilor financiare compilate de către noi, care va descrie situaţiile financiare şi activitatea pe care am desfăşurat-o pentru această misiune de compilare. Raportul va preciza, de asemenea, că utilizarea situaţiilor financiare este restricţionată scopului prevăzut în această scrisoare de misiune şi că utilizarea şi distribuţia raportului nostru furnizat pe marginea misiunii de compilare este restricţionată doar la dumneavoastră, conducerea SC Av</w:t>
      </w:r>
      <w:r w:rsidRPr="005A0669">
        <w:rPr>
          <w:rFonts w:ascii="Cambria" w:eastAsia="Times New Roman" w:hAnsi="Cambria" w:cs="Cambria"/>
          <w:sz w:val="22"/>
          <w:szCs w:val="22"/>
          <w:lang w:val="ro-RO"/>
        </w:rPr>
        <w:t>ȃ</w:t>
      </w:r>
      <w:r w:rsidRPr="005A0669">
        <w:rPr>
          <w:rFonts w:ascii="Comic Sans MS" w:eastAsia="Times New Roman" w:hAnsi="Comic Sans MS"/>
          <w:sz w:val="22"/>
          <w:szCs w:val="22"/>
          <w:lang w:val="ro-RO"/>
        </w:rPr>
        <w:t>nt SRL.</w:t>
      </w:r>
    </w:p>
    <w:p w14:paraId="3A4F3414" w14:textId="77777777" w:rsidR="004B356A" w:rsidRPr="005A0669" w:rsidRDefault="004B356A" w:rsidP="004B356A">
      <w:pPr>
        <w:spacing w:after="0" w:line="240" w:lineRule="auto"/>
        <w:rPr>
          <w:rFonts w:ascii="Comic Sans MS" w:eastAsia="Times New Roman" w:hAnsi="Comic Sans MS"/>
          <w:sz w:val="22"/>
          <w:szCs w:val="22"/>
          <w:lang w:val="ro-RO"/>
        </w:rPr>
      </w:pPr>
    </w:p>
    <w:p w14:paraId="0B8DB940" w14:textId="77777777" w:rsidR="004B356A" w:rsidRPr="005A0669" w:rsidRDefault="004B356A" w:rsidP="004B356A">
      <w:pPr>
        <w:keepNext/>
        <w:spacing w:after="0" w:line="240" w:lineRule="auto"/>
        <w:rPr>
          <w:rFonts w:ascii="Comic Sans MS" w:eastAsia="Times New Roman" w:hAnsi="Comic Sans MS"/>
          <w:b/>
          <w:bCs/>
          <w:kern w:val="20"/>
          <w:sz w:val="22"/>
          <w:szCs w:val="22"/>
          <w:lang w:val="ro-RO"/>
        </w:rPr>
      </w:pPr>
      <w:r w:rsidRPr="005A0669">
        <w:rPr>
          <w:rFonts w:ascii="Comic Sans MS" w:eastAsia="Times New Roman" w:hAnsi="Comic Sans MS"/>
          <w:b/>
          <w:bCs/>
          <w:kern w:val="20"/>
          <w:sz w:val="22"/>
          <w:szCs w:val="22"/>
          <w:lang w:val="ro-RO"/>
        </w:rPr>
        <w:t xml:space="preserve">Onorarii </w:t>
      </w:r>
    </w:p>
    <w:p w14:paraId="57087D1A" w14:textId="77777777" w:rsidR="004B356A" w:rsidRPr="005A0669" w:rsidRDefault="004B356A" w:rsidP="004B356A">
      <w:pPr>
        <w:spacing w:after="0" w:line="240" w:lineRule="auto"/>
        <w:rPr>
          <w:rFonts w:ascii="Comic Sans MS" w:hAnsi="Comic Sans MS"/>
          <w:sz w:val="22"/>
          <w:szCs w:val="22"/>
        </w:rPr>
      </w:pPr>
    </w:p>
    <w:p w14:paraId="7BB438C4" w14:textId="77777777" w:rsidR="004B356A" w:rsidRPr="005A0669" w:rsidRDefault="004B356A" w:rsidP="004B356A">
      <w:pPr>
        <w:spacing w:after="0" w:line="240" w:lineRule="auto"/>
        <w:ind w:firstLine="720"/>
        <w:rPr>
          <w:rFonts w:ascii="Comic Sans MS" w:hAnsi="Comic Sans MS"/>
          <w:sz w:val="22"/>
          <w:szCs w:val="22"/>
        </w:rPr>
      </w:pPr>
      <w:r w:rsidRPr="005A0669">
        <w:rPr>
          <w:rFonts w:ascii="Comic Sans MS" w:hAnsi="Comic Sans MS"/>
          <w:sz w:val="22"/>
          <w:szCs w:val="22"/>
        </w:rPr>
        <w:t>Onorariile noastre se bazează pe un numar de factori cum ar fi: ratele orare, numărul de ore estimate pentru finalizarea misiunii, complexitatea si valoarea serviciilor noastre, componenta echipei, etc. Ratele orare individuale variază in funcție de gradul de responsabilitate implicat, si de experienta si aptitudinile necesare. Timpul este estimat in functie de complexitatea activitatii societatii, de timpul estima pentru a pregati comunicări sau rapoarte către managementul Societăţii etc.</w:t>
      </w:r>
    </w:p>
    <w:p w14:paraId="4BF2ADBD" w14:textId="77777777" w:rsidR="004B356A" w:rsidRPr="005A0669" w:rsidRDefault="004B356A" w:rsidP="004B356A">
      <w:pPr>
        <w:spacing w:after="0" w:line="240" w:lineRule="auto"/>
        <w:rPr>
          <w:rFonts w:ascii="Comic Sans MS" w:hAnsi="Comic Sans MS"/>
          <w:sz w:val="22"/>
          <w:szCs w:val="22"/>
        </w:rPr>
      </w:pPr>
    </w:p>
    <w:p w14:paraId="38001349" w14:textId="77777777" w:rsidR="004B356A" w:rsidRPr="005A0669" w:rsidRDefault="004B356A" w:rsidP="004B356A">
      <w:pPr>
        <w:tabs>
          <w:tab w:val="left" w:pos="1080"/>
        </w:tabs>
        <w:spacing w:after="0" w:line="240" w:lineRule="auto"/>
        <w:rPr>
          <w:rFonts w:ascii="Comic Sans MS" w:hAnsi="Comic Sans MS"/>
          <w:i/>
          <w:iCs/>
          <w:sz w:val="22"/>
          <w:szCs w:val="22"/>
        </w:rPr>
      </w:pPr>
      <w:r w:rsidRPr="005A0669">
        <w:rPr>
          <w:rFonts w:ascii="Comic Sans MS" w:hAnsi="Comic Sans MS"/>
          <w:i/>
          <w:iCs/>
          <w:sz w:val="22"/>
          <w:szCs w:val="22"/>
        </w:rPr>
        <w:t xml:space="preserve"> Servicii aditionale</w:t>
      </w:r>
    </w:p>
    <w:p w14:paraId="75F0B95F" w14:textId="77777777" w:rsidR="004B356A" w:rsidRPr="005A0669" w:rsidRDefault="004B356A" w:rsidP="004B356A">
      <w:pPr>
        <w:tabs>
          <w:tab w:val="left" w:pos="720"/>
        </w:tabs>
        <w:spacing w:after="0" w:line="240" w:lineRule="auto"/>
        <w:rPr>
          <w:rFonts w:ascii="Comic Sans MS" w:hAnsi="Comic Sans MS"/>
          <w:sz w:val="22"/>
          <w:szCs w:val="22"/>
        </w:rPr>
      </w:pPr>
    </w:p>
    <w:p w14:paraId="2F047A42" w14:textId="77777777" w:rsidR="004B356A" w:rsidRPr="005A0669" w:rsidRDefault="004B356A" w:rsidP="004B356A">
      <w:pPr>
        <w:tabs>
          <w:tab w:val="left" w:pos="720"/>
        </w:tabs>
        <w:spacing w:after="0" w:line="240" w:lineRule="auto"/>
        <w:ind w:firstLine="720"/>
        <w:rPr>
          <w:rFonts w:ascii="Comic Sans MS" w:hAnsi="Comic Sans MS"/>
          <w:sz w:val="22"/>
          <w:szCs w:val="22"/>
        </w:rPr>
      </w:pPr>
      <w:r w:rsidRPr="005A0669">
        <w:rPr>
          <w:rFonts w:ascii="Comic Sans MS" w:hAnsi="Comic Sans MS"/>
          <w:sz w:val="22"/>
          <w:szCs w:val="22"/>
        </w:rPr>
        <w:t xml:space="preserve">Aceasta scrisoare se refera strict la responsabilitatile noastre pentru misiunea de </w:t>
      </w:r>
      <w:r>
        <w:rPr>
          <w:rFonts w:ascii="Comic Sans MS" w:hAnsi="Comic Sans MS"/>
          <w:sz w:val="22"/>
          <w:szCs w:val="22"/>
        </w:rPr>
        <w:t>compilare</w:t>
      </w:r>
      <w:r w:rsidRPr="005A0669">
        <w:rPr>
          <w:rFonts w:ascii="Comic Sans MS" w:hAnsi="Comic Sans MS"/>
          <w:sz w:val="22"/>
          <w:szCs w:val="22"/>
        </w:rPr>
        <w:t xml:space="preserve"> a situaţiilor financiare ale </w:t>
      </w:r>
      <w:r w:rsidRPr="005A0669">
        <w:rPr>
          <w:rFonts w:ascii="Comic Sans MS" w:hAnsi="Comic Sans MS"/>
          <w:b/>
          <w:sz w:val="22"/>
          <w:szCs w:val="22"/>
        </w:rPr>
        <w:t xml:space="preserve">SC </w:t>
      </w:r>
      <w:r w:rsidRPr="005A0669">
        <w:rPr>
          <w:rFonts w:ascii="Comic Sans MS" w:eastAsia="Times New Roman" w:hAnsi="Comic Sans MS"/>
          <w:b/>
          <w:sz w:val="22"/>
          <w:szCs w:val="22"/>
          <w:lang w:val="ro-RO"/>
        </w:rPr>
        <w:t>Av</w:t>
      </w:r>
      <w:r w:rsidRPr="005A0669">
        <w:rPr>
          <w:rFonts w:ascii="Cambria" w:eastAsia="Times New Roman" w:hAnsi="Cambria" w:cs="Cambria"/>
          <w:b/>
          <w:sz w:val="22"/>
          <w:szCs w:val="22"/>
          <w:lang w:val="ro-RO"/>
        </w:rPr>
        <w:t>ȃ</w:t>
      </w:r>
      <w:r w:rsidRPr="005A0669">
        <w:rPr>
          <w:rFonts w:ascii="Comic Sans MS" w:eastAsia="Times New Roman" w:hAnsi="Comic Sans MS"/>
          <w:b/>
          <w:sz w:val="22"/>
          <w:szCs w:val="22"/>
          <w:lang w:val="ro-RO"/>
        </w:rPr>
        <w:t>nt</w:t>
      </w:r>
      <w:r w:rsidRPr="005A0669">
        <w:rPr>
          <w:rFonts w:ascii="Comic Sans MS" w:hAnsi="Comic Sans MS"/>
          <w:b/>
          <w:bCs/>
          <w:sz w:val="22"/>
          <w:szCs w:val="22"/>
          <w:lang w:bidi="he-IL"/>
        </w:rPr>
        <w:t xml:space="preserve"> S.R.L</w:t>
      </w:r>
      <w:r w:rsidRPr="005A0669">
        <w:rPr>
          <w:rFonts w:ascii="Comic Sans MS" w:hAnsi="Comic Sans MS"/>
          <w:sz w:val="22"/>
          <w:szCs w:val="22"/>
        </w:rPr>
        <w:t>.</w:t>
      </w:r>
    </w:p>
    <w:p w14:paraId="59D2FC7C" w14:textId="77777777" w:rsidR="004B356A" w:rsidRDefault="004B356A" w:rsidP="004B356A">
      <w:pPr>
        <w:tabs>
          <w:tab w:val="left" w:pos="720"/>
        </w:tabs>
        <w:spacing w:after="0" w:line="240" w:lineRule="auto"/>
        <w:ind w:firstLine="720"/>
        <w:rPr>
          <w:rFonts w:ascii="Comic Sans MS" w:hAnsi="Comic Sans MS"/>
          <w:sz w:val="22"/>
          <w:szCs w:val="22"/>
        </w:rPr>
      </w:pPr>
      <w:r w:rsidRPr="005A0669">
        <w:rPr>
          <w:rFonts w:ascii="Comic Sans MS" w:hAnsi="Comic Sans MS"/>
          <w:sz w:val="22"/>
          <w:szCs w:val="22"/>
        </w:rPr>
        <w:t>Vom fi bucurosi să putem discuta, in cadrul unei intalniri, si despre celelalte tipuri de activitati specializate pe care vi le putem oferi în limitele impuse de Codul etic elaborat de IESBA, cu care ne conformăm. In situatia in care ne veti solicita furnizarea de servicii adiționale o scrisoare de angajament specifica, separata de aceasta, va fi intocmita la momentul respectiv.</w:t>
      </w:r>
    </w:p>
    <w:p w14:paraId="0E2CF7F8" w14:textId="77777777" w:rsidR="004B356A" w:rsidRDefault="004B356A" w:rsidP="004B356A">
      <w:pPr>
        <w:tabs>
          <w:tab w:val="left" w:pos="720"/>
        </w:tabs>
        <w:spacing w:after="0" w:line="240" w:lineRule="auto"/>
        <w:ind w:firstLine="720"/>
        <w:rPr>
          <w:rFonts w:ascii="Comic Sans MS" w:hAnsi="Comic Sans MS"/>
          <w:sz w:val="22"/>
          <w:szCs w:val="22"/>
        </w:rPr>
      </w:pPr>
    </w:p>
    <w:p w14:paraId="6E318D2E" w14:textId="77777777" w:rsidR="004B356A" w:rsidRPr="005A0669" w:rsidRDefault="004B356A" w:rsidP="004B356A">
      <w:pPr>
        <w:tabs>
          <w:tab w:val="left" w:pos="720"/>
        </w:tabs>
        <w:spacing w:after="0" w:line="240" w:lineRule="auto"/>
        <w:ind w:firstLine="720"/>
        <w:rPr>
          <w:rFonts w:ascii="Comic Sans MS" w:hAnsi="Comic Sans MS"/>
          <w:sz w:val="22"/>
          <w:szCs w:val="22"/>
        </w:rPr>
      </w:pPr>
    </w:p>
    <w:p w14:paraId="7E01FE5D" w14:textId="77777777" w:rsidR="004B356A" w:rsidRPr="005A0669" w:rsidRDefault="004B356A" w:rsidP="004B356A">
      <w:pPr>
        <w:tabs>
          <w:tab w:val="left" w:pos="720"/>
        </w:tabs>
        <w:spacing w:after="0" w:line="240" w:lineRule="auto"/>
        <w:rPr>
          <w:rFonts w:ascii="Comic Sans MS" w:hAnsi="Comic Sans MS"/>
          <w:sz w:val="22"/>
          <w:szCs w:val="22"/>
        </w:rPr>
      </w:pPr>
    </w:p>
    <w:p w14:paraId="2D884247" w14:textId="77777777" w:rsidR="004B356A" w:rsidRPr="005A0669" w:rsidRDefault="004B356A" w:rsidP="004B356A">
      <w:pPr>
        <w:tabs>
          <w:tab w:val="left" w:pos="1080"/>
        </w:tabs>
        <w:spacing w:after="0" w:line="240" w:lineRule="auto"/>
        <w:rPr>
          <w:rFonts w:ascii="Comic Sans MS" w:hAnsi="Comic Sans MS"/>
          <w:i/>
          <w:iCs/>
          <w:sz w:val="22"/>
          <w:szCs w:val="22"/>
        </w:rPr>
      </w:pPr>
      <w:r w:rsidRPr="005A0669">
        <w:rPr>
          <w:rFonts w:ascii="Comic Sans MS" w:hAnsi="Comic Sans MS"/>
          <w:i/>
          <w:iCs/>
          <w:sz w:val="22"/>
          <w:szCs w:val="22"/>
        </w:rPr>
        <w:t xml:space="preserve">Confidentialitate </w:t>
      </w:r>
    </w:p>
    <w:p w14:paraId="5F636772" w14:textId="77777777" w:rsidR="004B356A" w:rsidRPr="005A0669" w:rsidRDefault="004B356A" w:rsidP="004B356A">
      <w:pPr>
        <w:tabs>
          <w:tab w:val="left" w:pos="1080"/>
        </w:tabs>
        <w:spacing w:after="0" w:line="240" w:lineRule="auto"/>
        <w:rPr>
          <w:rFonts w:ascii="Comic Sans MS" w:hAnsi="Comic Sans MS"/>
          <w:sz w:val="22"/>
          <w:szCs w:val="22"/>
        </w:rPr>
      </w:pPr>
    </w:p>
    <w:p w14:paraId="03846F76" w14:textId="77777777" w:rsidR="004B356A" w:rsidRPr="005A0669" w:rsidRDefault="004B356A" w:rsidP="004B356A">
      <w:pPr>
        <w:tabs>
          <w:tab w:val="left" w:pos="720"/>
        </w:tabs>
        <w:spacing w:after="0" w:line="240" w:lineRule="auto"/>
        <w:ind w:firstLine="720"/>
        <w:rPr>
          <w:rFonts w:ascii="Comic Sans MS" w:hAnsi="Comic Sans MS"/>
          <w:sz w:val="22"/>
          <w:szCs w:val="22"/>
        </w:rPr>
      </w:pPr>
      <w:r w:rsidRPr="005A0669">
        <w:rPr>
          <w:rFonts w:ascii="Comic Sans MS" w:hAnsi="Comic Sans MS"/>
          <w:sz w:val="22"/>
          <w:szCs w:val="22"/>
        </w:rPr>
        <w:t>Intelegem sa respectam confidențialitatea informațiilor dobândite pe parcursul derulării serviciilor profesionale si nu vom folosi sau dezvălui nici o astfel de informatie fara o autorizare corespunzatoare si specifica din partea dumneavoastră, cu exceptia situatiilor in care exista un drept sau o obligatie legala, sau profesionala care impune dezvaluirea acelor informatii.</w:t>
      </w:r>
    </w:p>
    <w:p w14:paraId="0AB4BCB1" w14:textId="77777777" w:rsidR="004B356A" w:rsidRPr="005A0669" w:rsidRDefault="004B356A" w:rsidP="004B356A">
      <w:pPr>
        <w:spacing w:after="0" w:line="240" w:lineRule="auto"/>
        <w:ind w:firstLine="720"/>
        <w:rPr>
          <w:rFonts w:ascii="Comic Sans MS" w:hAnsi="Comic Sans MS"/>
          <w:sz w:val="22"/>
          <w:szCs w:val="22"/>
        </w:rPr>
      </w:pPr>
      <w:r w:rsidRPr="005A0669">
        <w:rPr>
          <w:rFonts w:ascii="Comic Sans MS" w:hAnsi="Comic Sans MS"/>
          <w:sz w:val="22"/>
          <w:szCs w:val="22"/>
        </w:rPr>
        <w:t xml:space="preserve">Similar, informatiile furnizate de noi nu trebuie prezentate tertilor fara acordul nostru prealabil. </w:t>
      </w:r>
    </w:p>
    <w:p w14:paraId="52B775F7" w14:textId="77777777" w:rsidR="004B356A" w:rsidRPr="005A0669" w:rsidRDefault="004B356A" w:rsidP="004B356A">
      <w:pPr>
        <w:tabs>
          <w:tab w:val="left" w:pos="720"/>
        </w:tabs>
        <w:spacing w:after="0" w:line="240" w:lineRule="auto"/>
        <w:ind w:firstLine="720"/>
        <w:rPr>
          <w:rFonts w:ascii="Comic Sans MS" w:hAnsi="Comic Sans MS"/>
          <w:sz w:val="22"/>
          <w:szCs w:val="22"/>
        </w:rPr>
      </w:pPr>
      <w:r w:rsidRPr="005A0669">
        <w:rPr>
          <w:rFonts w:ascii="Comic Sans MS" w:hAnsi="Comic Sans MS"/>
          <w:sz w:val="22"/>
          <w:szCs w:val="22"/>
        </w:rPr>
        <w:t>Serviciile care fac obiectul prezentei scrisori de angajament se încadrează într-o categorie reglementată de legislația în vigoare privind prevenirea şi combaterea spălării banilor şi a finanțării actelor de terorism. În cazul în care, în decursul furnizării serviciilor, partenerii sau personalul Prestatorului suspectează implicarea oricui în spălarea de bani sau finanţarea terorismului, Prestatorul are obligaţia să raporteze aceste suspiciuni Oficiului Naţional de Prevenire şi Combatere a Spălării Banilor, fără a exista obligaţia de informare prealabilă a Clientului conform prevederilor legale în vigoare. Spălarea de bani cuprinde o gamă largă de acte şi fapte aşa cum sunt reglementate în legislaţia naţională. Obligaţia de a raporta există indiferent dacă suspiciunile sunt asupra unor acte şi fapte ale unui client sau ale unui terţ şi indiferent de locul de desfăşurare al acestora.</w:t>
      </w:r>
    </w:p>
    <w:p w14:paraId="63357040" w14:textId="77777777" w:rsidR="004B356A" w:rsidRPr="005A0669" w:rsidRDefault="004B356A" w:rsidP="004B356A">
      <w:pPr>
        <w:tabs>
          <w:tab w:val="left" w:pos="720"/>
        </w:tabs>
        <w:spacing w:after="0" w:line="240" w:lineRule="auto"/>
        <w:ind w:firstLine="720"/>
        <w:rPr>
          <w:rFonts w:ascii="Comic Sans MS" w:hAnsi="Comic Sans MS"/>
          <w:sz w:val="22"/>
          <w:szCs w:val="22"/>
        </w:rPr>
      </w:pPr>
    </w:p>
    <w:p w14:paraId="14203A31" w14:textId="77777777" w:rsidR="004B356A" w:rsidRPr="005A0669" w:rsidRDefault="004B356A" w:rsidP="004B356A">
      <w:pPr>
        <w:spacing w:after="0" w:line="240" w:lineRule="auto"/>
        <w:ind w:firstLine="720"/>
        <w:rPr>
          <w:rFonts w:ascii="Comic Sans MS" w:hAnsi="Comic Sans MS"/>
          <w:sz w:val="22"/>
          <w:szCs w:val="22"/>
        </w:rPr>
      </w:pPr>
      <w:r w:rsidRPr="005A0669">
        <w:rPr>
          <w:rFonts w:ascii="Comic Sans MS" w:hAnsi="Comic Sans MS"/>
          <w:sz w:val="22"/>
          <w:szCs w:val="22"/>
        </w:rPr>
        <w:t>Acest acord de confidentialitate este valabil pentru o perioada de 2 ani de la data transmiterii raportului nostru catre client.</w:t>
      </w:r>
    </w:p>
    <w:p w14:paraId="336535B4" w14:textId="77777777" w:rsidR="004B356A" w:rsidRPr="005A0669" w:rsidRDefault="004B356A" w:rsidP="004B356A">
      <w:pPr>
        <w:tabs>
          <w:tab w:val="left" w:pos="720"/>
        </w:tabs>
        <w:spacing w:after="0" w:line="240" w:lineRule="auto"/>
        <w:rPr>
          <w:rFonts w:ascii="Comic Sans MS" w:hAnsi="Comic Sans MS"/>
          <w:sz w:val="22"/>
          <w:szCs w:val="22"/>
        </w:rPr>
      </w:pPr>
    </w:p>
    <w:p w14:paraId="4CCA144E" w14:textId="77777777" w:rsidR="004B356A" w:rsidRPr="005A0669" w:rsidRDefault="004B356A" w:rsidP="004B356A">
      <w:pPr>
        <w:spacing w:after="0" w:line="240" w:lineRule="auto"/>
        <w:rPr>
          <w:rFonts w:ascii="Comic Sans MS" w:hAnsi="Comic Sans MS"/>
          <w:i/>
          <w:iCs/>
          <w:sz w:val="22"/>
          <w:szCs w:val="22"/>
        </w:rPr>
      </w:pPr>
      <w:r w:rsidRPr="005A0669">
        <w:rPr>
          <w:rFonts w:ascii="Comic Sans MS" w:hAnsi="Comic Sans MS"/>
          <w:i/>
          <w:iCs/>
          <w:sz w:val="22"/>
          <w:szCs w:val="22"/>
        </w:rPr>
        <w:t>Planificarea activitatilor</w:t>
      </w:r>
    </w:p>
    <w:p w14:paraId="7F79CCF9" w14:textId="77777777" w:rsidR="004B356A" w:rsidRPr="005A0669" w:rsidRDefault="004B356A" w:rsidP="004B356A">
      <w:pPr>
        <w:autoSpaceDE w:val="0"/>
        <w:autoSpaceDN w:val="0"/>
        <w:adjustRightInd w:val="0"/>
        <w:spacing w:after="0" w:line="240" w:lineRule="auto"/>
        <w:rPr>
          <w:rFonts w:ascii="Comic Sans MS" w:hAnsi="Comic Sans MS"/>
          <w:sz w:val="22"/>
          <w:szCs w:val="22"/>
        </w:rPr>
      </w:pPr>
    </w:p>
    <w:p w14:paraId="7EB96816" w14:textId="77777777" w:rsidR="004B356A" w:rsidRPr="005A0669" w:rsidRDefault="004B356A" w:rsidP="004B356A">
      <w:pPr>
        <w:autoSpaceDE w:val="0"/>
        <w:autoSpaceDN w:val="0"/>
        <w:adjustRightInd w:val="0"/>
        <w:spacing w:after="0" w:line="240" w:lineRule="auto"/>
        <w:ind w:firstLine="567"/>
        <w:rPr>
          <w:rFonts w:ascii="Comic Sans MS" w:hAnsi="Comic Sans MS"/>
          <w:sz w:val="22"/>
          <w:szCs w:val="22"/>
        </w:rPr>
      </w:pPr>
      <w:r w:rsidRPr="005A0669">
        <w:rPr>
          <w:rFonts w:ascii="Comic Sans MS" w:hAnsi="Comic Sans MS"/>
          <w:sz w:val="22"/>
          <w:szCs w:val="22"/>
        </w:rPr>
        <w:t xml:space="preserve">Activităţile noastre vor fi efectuate astfel încât sa respectam termenele solicitate, urmând ca numărul efectiv de zile sa fie planificat in consecința. Raportul de revizuire va fi predat la data stabilită de comun acord. </w:t>
      </w:r>
    </w:p>
    <w:p w14:paraId="29DB091B" w14:textId="77777777" w:rsidR="004B356A" w:rsidRPr="005A0669" w:rsidRDefault="004B356A" w:rsidP="004B356A">
      <w:pPr>
        <w:autoSpaceDE w:val="0"/>
        <w:autoSpaceDN w:val="0"/>
        <w:adjustRightInd w:val="0"/>
        <w:spacing w:after="0" w:line="240" w:lineRule="auto"/>
        <w:ind w:firstLine="567"/>
        <w:rPr>
          <w:rFonts w:ascii="Comic Sans MS" w:hAnsi="Comic Sans MS"/>
          <w:sz w:val="22"/>
          <w:szCs w:val="22"/>
        </w:rPr>
      </w:pPr>
      <w:r w:rsidRPr="005A0669">
        <w:rPr>
          <w:rFonts w:ascii="Comic Sans MS" w:hAnsi="Comic Sans MS"/>
          <w:sz w:val="22"/>
          <w:szCs w:val="22"/>
        </w:rPr>
        <w:t>In cazul in care vom considera necesar, functie de complexitatea activitatii desfasurata de entitate, vom implica si alti auditori si experti in unele aspecte ale auditului.</w:t>
      </w:r>
    </w:p>
    <w:p w14:paraId="52F9270D" w14:textId="77777777" w:rsidR="004B356A" w:rsidRPr="005A0669" w:rsidRDefault="004B356A" w:rsidP="004B356A">
      <w:pPr>
        <w:spacing w:after="0" w:line="240" w:lineRule="auto"/>
        <w:rPr>
          <w:rFonts w:ascii="Comic Sans MS" w:hAnsi="Comic Sans MS"/>
          <w:sz w:val="22"/>
          <w:szCs w:val="22"/>
        </w:rPr>
      </w:pPr>
    </w:p>
    <w:p w14:paraId="3B5BFA2F" w14:textId="77777777" w:rsidR="004B356A" w:rsidRPr="005A0669" w:rsidRDefault="004B356A" w:rsidP="004B356A">
      <w:pPr>
        <w:tabs>
          <w:tab w:val="left" w:pos="1080"/>
        </w:tabs>
        <w:spacing w:after="0" w:line="240" w:lineRule="auto"/>
        <w:rPr>
          <w:rFonts w:ascii="Comic Sans MS" w:hAnsi="Comic Sans MS"/>
          <w:i/>
          <w:iCs/>
          <w:sz w:val="22"/>
          <w:szCs w:val="22"/>
        </w:rPr>
      </w:pPr>
      <w:r w:rsidRPr="005A0669">
        <w:rPr>
          <w:rFonts w:ascii="Comic Sans MS" w:hAnsi="Comic Sans MS"/>
          <w:i/>
          <w:iCs/>
          <w:sz w:val="22"/>
          <w:szCs w:val="22"/>
        </w:rPr>
        <w:t>Alte aspecte</w:t>
      </w:r>
    </w:p>
    <w:p w14:paraId="5299BC75" w14:textId="77777777" w:rsidR="004B356A" w:rsidRDefault="004B356A" w:rsidP="004B356A">
      <w:pPr>
        <w:spacing w:after="0" w:line="240" w:lineRule="auto"/>
        <w:ind w:firstLine="720"/>
        <w:rPr>
          <w:rFonts w:ascii="Comic Sans MS" w:hAnsi="Comic Sans MS"/>
          <w:sz w:val="22"/>
          <w:szCs w:val="22"/>
        </w:rPr>
      </w:pPr>
    </w:p>
    <w:p w14:paraId="6EDFB71B" w14:textId="77777777" w:rsidR="004B356A" w:rsidRPr="005A0669" w:rsidRDefault="004B356A" w:rsidP="004B356A">
      <w:pPr>
        <w:spacing w:after="0" w:line="240" w:lineRule="auto"/>
        <w:ind w:firstLine="567"/>
        <w:rPr>
          <w:rFonts w:ascii="Comic Sans MS" w:hAnsi="Comic Sans MS"/>
          <w:sz w:val="22"/>
          <w:szCs w:val="22"/>
        </w:rPr>
      </w:pPr>
      <w:r w:rsidRPr="005A0669">
        <w:rPr>
          <w:rFonts w:ascii="Comic Sans MS" w:hAnsi="Comic Sans MS"/>
          <w:sz w:val="22"/>
          <w:szCs w:val="22"/>
        </w:rPr>
        <w:t>Toate rapoartele vor fi intocmite in limba romana.</w:t>
      </w:r>
    </w:p>
    <w:p w14:paraId="17808883" w14:textId="77777777" w:rsidR="004B356A" w:rsidRPr="005A0669" w:rsidRDefault="004B356A" w:rsidP="004B356A">
      <w:pPr>
        <w:tabs>
          <w:tab w:val="left" w:pos="540"/>
        </w:tabs>
        <w:spacing w:after="0" w:line="240" w:lineRule="auto"/>
        <w:ind w:firstLine="540"/>
        <w:rPr>
          <w:rFonts w:ascii="Comic Sans MS" w:hAnsi="Comic Sans MS"/>
          <w:sz w:val="22"/>
          <w:szCs w:val="22"/>
        </w:rPr>
      </w:pPr>
      <w:r w:rsidRPr="005A0669">
        <w:rPr>
          <w:rFonts w:ascii="Comic Sans MS" w:hAnsi="Comic Sans MS"/>
          <w:sz w:val="22"/>
          <w:szCs w:val="22"/>
        </w:rPr>
        <w:t>Asteptam cu nerabdare o colaborare deplina cu echipa dumneavoastra si ne bazăm pe faptul că aceasta ne va pune la dispozitie orice inregistrari, documentatii si alte informatii care ne vor fi necesare în efectuarea auditului.</w:t>
      </w:r>
    </w:p>
    <w:p w14:paraId="3901CD40" w14:textId="77777777" w:rsidR="004B356A" w:rsidRPr="005A0669" w:rsidRDefault="004B356A" w:rsidP="004B356A">
      <w:pPr>
        <w:tabs>
          <w:tab w:val="left" w:pos="540"/>
        </w:tabs>
        <w:spacing w:after="0" w:line="240" w:lineRule="auto"/>
        <w:ind w:firstLine="540"/>
        <w:rPr>
          <w:rFonts w:ascii="Comic Sans MS" w:hAnsi="Comic Sans MS"/>
          <w:sz w:val="22"/>
          <w:szCs w:val="22"/>
        </w:rPr>
      </w:pPr>
    </w:p>
    <w:p w14:paraId="152BEAEB" w14:textId="77777777" w:rsidR="004B356A" w:rsidRPr="005A0669" w:rsidRDefault="004B356A" w:rsidP="004B356A">
      <w:pPr>
        <w:tabs>
          <w:tab w:val="left" w:pos="540"/>
        </w:tabs>
        <w:spacing w:after="0" w:line="240" w:lineRule="auto"/>
        <w:ind w:firstLine="540"/>
        <w:rPr>
          <w:rFonts w:ascii="Comic Sans MS" w:hAnsi="Comic Sans MS"/>
          <w:sz w:val="22"/>
          <w:szCs w:val="22"/>
        </w:rPr>
      </w:pPr>
      <w:r w:rsidRPr="005A0669">
        <w:rPr>
          <w:rFonts w:ascii="Comic Sans MS" w:hAnsi="Comic Sans MS"/>
          <w:sz w:val="22"/>
          <w:szCs w:val="22"/>
        </w:rPr>
        <w:t>Aceasta scrisoare va ramane valabila pentru anii urmatori, cu exceptia cazurilor cand va fi incheiata, schimbata sau inlocuita.</w:t>
      </w:r>
    </w:p>
    <w:p w14:paraId="50DFE49B" w14:textId="77777777" w:rsidR="004B356A" w:rsidRPr="005A0669" w:rsidRDefault="004B356A" w:rsidP="004B356A">
      <w:pPr>
        <w:pStyle w:val="TOCBody"/>
        <w:widowControl w:val="0"/>
        <w:tabs>
          <w:tab w:val="left" w:pos="0"/>
          <w:tab w:val="left" w:pos="540"/>
          <w:tab w:val="left" w:pos="7217"/>
        </w:tabs>
        <w:spacing w:before="0" w:line="240" w:lineRule="auto"/>
        <w:ind w:right="-13" w:firstLine="540"/>
        <w:rPr>
          <w:rFonts w:ascii="Comic Sans MS" w:hAnsi="Comic Sans MS"/>
          <w:sz w:val="22"/>
          <w:szCs w:val="22"/>
          <w:lang w:val="ro-RO" w:bidi="he-IL"/>
        </w:rPr>
      </w:pPr>
    </w:p>
    <w:p w14:paraId="3851E0BB" w14:textId="57C52539" w:rsidR="004B356A" w:rsidRPr="005A0669" w:rsidRDefault="004B356A" w:rsidP="004B356A">
      <w:pPr>
        <w:tabs>
          <w:tab w:val="left" w:pos="540"/>
        </w:tabs>
        <w:spacing w:after="0" w:line="240" w:lineRule="auto"/>
        <w:ind w:firstLine="540"/>
        <w:rPr>
          <w:rFonts w:ascii="Comic Sans MS" w:hAnsi="Comic Sans MS"/>
          <w:sz w:val="22"/>
          <w:szCs w:val="22"/>
        </w:rPr>
      </w:pPr>
      <w:r w:rsidRPr="005A0669">
        <w:rPr>
          <w:rFonts w:ascii="Comic Sans MS" w:hAnsi="Comic Sans MS"/>
          <w:sz w:val="22"/>
          <w:szCs w:val="22"/>
        </w:rPr>
        <w:t xml:space="preserve">Daca exista vreun aspect cu care nu sunteti de acord sau pe care doriti sa-l modificati, va rog sa nu ezitati sa ne contactati si vom fi incantati sa discutam </w:t>
      </w:r>
      <w:r w:rsidR="00375728">
        <w:rPr>
          <w:rFonts w:ascii="Comic Sans MS" w:hAnsi="Comic Sans MS"/>
          <w:sz w:val="22"/>
          <w:szCs w:val="22"/>
        </w:rPr>
        <w:t>despre aceste</w:t>
      </w:r>
      <w:r w:rsidRPr="005A0669">
        <w:rPr>
          <w:rFonts w:ascii="Comic Sans MS" w:hAnsi="Comic Sans MS"/>
          <w:sz w:val="22"/>
          <w:szCs w:val="22"/>
        </w:rPr>
        <w:t xml:space="preserve"> aspect</w:t>
      </w:r>
      <w:r w:rsidR="00375728">
        <w:rPr>
          <w:rFonts w:ascii="Comic Sans MS" w:hAnsi="Comic Sans MS"/>
          <w:sz w:val="22"/>
          <w:szCs w:val="22"/>
        </w:rPr>
        <w:t>e</w:t>
      </w:r>
      <w:r w:rsidRPr="005A0669">
        <w:rPr>
          <w:rFonts w:ascii="Comic Sans MS" w:hAnsi="Comic Sans MS"/>
          <w:sz w:val="22"/>
          <w:szCs w:val="22"/>
        </w:rPr>
        <w:t>.</w:t>
      </w:r>
    </w:p>
    <w:p w14:paraId="38273848" w14:textId="77777777" w:rsidR="004B356A" w:rsidRPr="005A0669" w:rsidRDefault="004B356A" w:rsidP="004B356A">
      <w:pPr>
        <w:tabs>
          <w:tab w:val="left" w:pos="540"/>
        </w:tabs>
        <w:spacing w:after="0" w:line="240" w:lineRule="auto"/>
        <w:ind w:firstLine="540"/>
        <w:rPr>
          <w:rFonts w:ascii="Comic Sans MS" w:hAnsi="Comic Sans MS"/>
          <w:sz w:val="22"/>
          <w:szCs w:val="22"/>
        </w:rPr>
      </w:pPr>
    </w:p>
    <w:p w14:paraId="53A6ED89" w14:textId="7798ADDB" w:rsidR="004B356A" w:rsidRPr="005A0669" w:rsidRDefault="004B356A" w:rsidP="004B356A">
      <w:pPr>
        <w:tabs>
          <w:tab w:val="left" w:pos="540"/>
        </w:tabs>
        <w:spacing w:after="0" w:line="240" w:lineRule="auto"/>
        <w:ind w:firstLine="540"/>
        <w:rPr>
          <w:rFonts w:ascii="Comic Sans MS" w:hAnsi="Comic Sans MS"/>
          <w:sz w:val="22"/>
          <w:szCs w:val="22"/>
        </w:rPr>
      </w:pPr>
      <w:r w:rsidRPr="005A0669">
        <w:rPr>
          <w:rFonts w:ascii="Comic Sans MS" w:hAnsi="Comic Sans MS"/>
          <w:sz w:val="22"/>
          <w:szCs w:val="22"/>
        </w:rPr>
        <w:t xml:space="preserve">Vă rugăm să semnaţi şi să returnaţi copia anexată a acestei scrisori pentru a indica </w:t>
      </w:r>
      <w:r w:rsidR="003B7E61">
        <w:rPr>
          <w:rFonts w:ascii="Comic Sans MS" w:hAnsi="Comic Sans MS"/>
          <w:sz w:val="22"/>
          <w:szCs w:val="22"/>
        </w:rPr>
        <w:t>c</w:t>
      </w:r>
      <w:r w:rsidR="003B7E61">
        <w:rPr>
          <w:sz w:val="22"/>
          <w:szCs w:val="22"/>
        </w:rPr>
        <w:t>ă</w:t>
      </w:r>
      <w:r w:rsidR="003B7E61">
        <w:rPr>
          <w:rFonts w:ascii="Comic Sans MS" w:hAnsi="Comic Sans MS"/>
          <w:sz w:val="22"/>
          <w:szCs w:val="22"/>
        </w:rPr>
        <w:t xml:space="preserve"> a</w:t>
      </w:r>
      <w:r w:rsidR="003B7E61">
        <w:rPr>
          <w:sz w:val="22"/>
          <w:szCs w:val="22"/>
        </w:rPr>
        <w:t>ț</w:t>
      </w:r>
      <w:r w:rsidR="003B7E61">
        <w:rPr>
          <w:rFonts w:ascii="Comic Sans MS" w:hAnsi="Comic Sans MS"/>
          <w:sz w:val="22"/>
          <w:szCs w:val="22"/>
        </w:rPr>
        <w:t xml:space="preserve">i </w:t>
      </w:r>
      <w:r w:rsidRPr="005A0669">
        <w:rPr>
          <w:rFonts w:ascii="Comic Sans MS" w:hAnsi="Comic Sans MS"/>
          <w:sz w:val="22"/>
          <w:szCs w:val="22"/>
        </w:rPr>
        <w:t>lua</w:t>
      </w:r>
      <w:r w:rsidR="003B7E61">
        <w:rPr>
          <w:rFonts w:ascii="Comic Sans MS" w:hAnsi="Comic Sans MS"/>
          <w:sz w:val="22"/>
          <w:szCs w:val="22"/>
        </w:rPr>
        <w:t>t</w:t>
      </w:r>
      <w:r w:rsidRPr="005A0669">
        <w:rPr>
          <w:rFonts w:ascii="Comic Sans MS" w:hAnsi="Comic Sans MS"/>
          <w:sz w:val="22"/>
          <w:szCs w:val="22"/>
        </w:rPr>
        <w:t xml:space="preserve"> cunoştinţă şi acordul dumneavoastră cu privire la aranjamentele aferente misiunii noastre de a compila situaţiile financiare prevăzute şi responsabilităţile corespunzătoare care ne revin.</w:t>
      </w:r>
    </w:p>
    <w:p w14:paraId="45F37045" w14:textId="77777777" w:rsidR="004B356A" w:rsidRDefault="004B356A" w:rsidP="004B356A">
      <w:pPr>
        <w:spacing w:before="120" w:after="120" w:line="240" w:lineRule="exact"/>
        <w:rPr>
          <w:rFonts w:ascii="Comic Sans MS" w:eastAsia="Times New Roman" w:hAnsi="Comic Sans MS"/>
          <w:sz w:val="24"/>
          <w:lang w:val="ro-RO"/>
        </w:rPr>
      </w:pPr>
    </w:p>
    <w:p w14:paraId="2726D631" w14:textId="77777777" w:rsidR="004B356A" w:rsidRDefault="004B356A" w:rsidP="004B356A">
      <w:pPr>
        <w:spacing w:before="120" w:after="120" w:line="240" w:lineRule="exact"/>
        <w:rPr>
          <w:rFonts w:ascii="Comic Sans MS" w:eastAsia="Times New Roman" w:hAnsi="Comic Sans MS"/>
          <w:sz w:val="24"/>
          <w:lang w:val="ro-RO"/>
        </w:rPr>
      </w:pPr>
    </w:p>
    <w:p w14:paraId="17F3E873" w14:textId="77777777" w:rsidR="004B356A" w:rsidRPr="006E786C" w:rsidRDefault="004B356A" w:rsidP="004B356A">
      <w:pPr>
        <w:spacing w:before="120" w:after="120" w:line="240" w:lineRule="exact"/>
        <w:rPr>
          <w:rFonts w:ascii="Comic Sans MS" w:eastAsia="Times New Roman" w:hAnsi="Comic Sans MS"/>
          <w:sz w:val="24"/>
          <w:lang w:val="ro-RO"/>
        </w:rPr>
      </w:pPr>
      <w:r w:rsidRPr="006E786C">
        <w:rPr>
          <w:rFonts w:ascii="Comic Sans MS" w:eastAsia="Times New Roman" w:hAnsi="Comic Sans MS"/>
          <w:sz w:val="24"/>
          <w:lang w:val="ro-RO"/>
        </w:rPr>
        <w:t xml:space="preserve">Practician </w:t>
      </w:r>
    </w:p>
    <w:p w14:paraId="032944AB" w14:textId="77777777" w:rsidR="004B356A" w:rsidRPr="006E786C" w:rsidRDefault="004B356A" w:rsidP="004B356A">
      <w:pPr>
        <w:spacing w:before="120" w:after="120" w:line="240" w:lineRule="exact"/>
        <w:rPr>
          <w:rFonts w:ascii="Comic Sans MS" w:eastAsia="Times New Roman" w:hAnsi="Comic Sans MS"/>
          <w:i/>
          <w:sz w:val="24"/>
          <w:lang w:val="ro-RO"/>
        </w:rPr>
      </w:pPr>
      <w:r w:rsidRPr="006E786C">
        <w:rPr>
          <w:rFonts w:ascii="Comic Sans MS" w:eastAsia="Times New Roman" w:hAnsi="Comic Sans MS"/>
          <w:i/>
          <w:sz w:val="24"/>
          <w:lang w:val="ro-RO"/>
        </w:rPr>
        <w:t>Nume şi titlu</w:t>
      </w:r>
    </w:p>
    <w:p w14:paraId="613C1322" w14:textId="77777777" w:rsidR="004B356A" w:rsidRPr="006E786C" w:rsidRDefault="004B356A" w:rsidP="004B356A">
      <w:pPr>
        <w:spacing w:before="120" w:after="120" w:line="240" w:lineRule="exact"/>
        <w:rPr>
          <w:rFonts w:ascii="Comic Sans MS" w:eastAsia="Times New Roman" w:hAnsi="Comic Sans MS"/>
          <w:i/>
          <w:sz w:val="24"/>
          <w:lang w:val="ro-RO"/>
        </w:rPr>
      </w:pPr>
      <w:r w:rsidRPr="006E786C">
        <w:rPr>
          <w:rFonts w:ascii="Comic Sans MS" w:eastAsia="Times New Roman" w:hAnsi="Comic Sans MS"/>
          <w:i/>
          <w:sz w:val="24"/>
          <w:lang w:val="ro-RO"/>
        </w:rPr>
        <w:t>Adresă</w:t>
      </w:r>
    </w:p>
    <w:p w14:paraId="58B6F657" w14:textId="77777777" w:rsidR="004B356A" w:rsidRPr="006E786C" w:rsidRDefault="004B356A" w:rsidP="004B356A">
      <w:pPr>
        <w:spacing w:before="120" w:after="120" w:line="240" w:lineRule="exact"/>
        <w:rPr>
          <w:rFonts w:ascii="Comic Sans MS" w:eastAsia="Times New Roman" w:hAnsi="Comic Sans MS"/>
          <w:i/>
          <w:sz w:val="24"/>
          <w:lang w:val="ro-RO"/>
        </w:rPr>
      </w:pPr>
      <w:r w:rsidRPr="006E786C">
        <w:rPr>
          <w:rFonts w:ascii="Comic Sans MS" w:eastAsia="Times New Roman" w:hAnsi="Comic Sans MS"/>
          <w:i/>
          <w:sz w:val="24"/>
          <w:lang w:val="ro-RO"/>
        </w:rPr>
        <w:t>Data</w:t>
      </w:r>
    </w:p>
    <w:p w14:paraId="7E15432A" w14:textId="77777777" w:rsidR="004B356A" w:rsidRPr="006E786C" w:rsidRDefault="004B356A" w:rsidP="004B356A">
      <w:pPr>
        <w:spacing w:before="120" w:after="120" w:line="240" w:lineRule="exact"/>
        <w:rPr>
          <w:rFonts w:ascii="Comic Sans MS" w:eastAsia="Times New Roman" w:hAnsi="Comic Sans MS"/>
          <w:sz w:val="24"/>
          <w:lang w:val="ro-RO"/>
        </w:rPr>
      </w:pPr>
    </w:p>
    <w:p w14:paraId="10BEA11D" w14:textId="77777777" w:rsidR="004B356A" w:rsidRPr="006E786C" w:rsidRDefault="004B356A" w:rsidP="004B356A">
      <w:pPr>
        <w:spacing w:before="120" w:after="120" w:line="240" w:lineRule="exact"/>
        <w:rPr>
          <w:rFonts w:ascii="Comic Sans MS" w:eastAsia="Times New Roman" w:hAnsi="Comic Sans MS"/>
          <w:sz w:val="24"/>
          <w:lang w:val="ro-RO"/>
        </w:rPr>
      </w:pPr>
    </w:p>
    <w:p w14:paraId="7C379CF0" w14:textId="77777777" w:rsidR="004B356A" w:rsidRPr="006E786C" w:rsidRDefault="004B356A" w:rsidP="004B356A">
      <w:pPr>
        <w:spacing w:before="120" w:after="120" w:line="240" w:lineRule="exact"/>
        <w:rPr>
          <w:rFonts w:ascii="Comic Sans MS" w:eastAsia="Times New Roman" w:hAnsi="Comic Sans MS"/>
          <w:sz w:val="24"/>
          <w:lang w:val="ro-RO"/>
        </w:rPr>
      </w:pPr>
      <w:r w:rsidRPr="006E786C">
        <w:rPr>
          <w:rFonts w:ascii="Comic Sans MS" w:eastAsia="Times New Roman" w:hAnsi="Comic Sans MS"/>
          <w:sz w:val="24"/>
          <w:lang w:val="ro-RO"/>
        </w:rPr>
        <w:t>Luat cunoştinţă şi convenit în numele conducerii companiei SC Av</w:t>
      </w:r>
      <w:r w:rsidRPr="006E786C">
        <w:rPr>
          <w:rFonts w:ascii="Cambria" w:eastAsia="Times New Roman" w:hAnsi="Cambria" w:cs="Cambria"/>
          <w:sz w:val="24"/>
          <w:lang w:val="ro-RO"/>
        </w:rPr>
        <w:t>ȃ</w:t>
      </w:r>
      <w:r w:rsidRPr="006E786C">
        <w:rPr>
          <w:rFonts w:ascii="Comic Sans MS" w:eastAsia="Times New Roman" w:hAnsi="Comic Sans MS"/>
          <w:sz w:val="24"/>
          <w:lang w:val="ro-RO"/>
        </w:rPr>
        <w:t>nt SRL de către</w:t>
      </w:r>
    </w:p>
    <w:p w14:paraId="7C8CA75C" w14:textId="77777777" w:rsidR="004B356A" w:rsidRPr="006E786C" w:rsidRDefault="004B356A" w:rsidP="004B356A">
      <w:pPr>
        <w:spacing w:before="120" w:after="120" w:line="240" w:lineRule="exact"/>
        <w:rPr>
          <w:rFonts w:ascii="Comic Sans MS" w:eastAsia="Times New Roman" w:hAnsi="Comic Sans MS"/>
          <w:sz w:val="24"/>
          <w:lang w:val="ro-RO"/>
        </w:rPr>
      </w:pPr>
    </w:p>
    <w:p w14:paraId="3AFD5E25" w14:textId="77777777" w:rsidR="004B356A" w:rsidRPr="006E786C" w:rsidRDefault="004B356A" w:rsidP="004B356A">
      <w:pPr>
        <w:spacing w:before="120" w:after="120" w:line="240" w:lineRule="exact"/>
        <w:rPr>
          <w:rFonts w:ascii="Comic Sans MS" w:eastAsia="Times New Roman" w:hAnsi="Comic Sans MS"/>
          <w:sz w:val="24"/>
          <w:lang w:val="ro-RO"/>
        </w:rPr>
      </w:pPr>
      <w:r w:rsidRPr="006E786C">
        <w:rPr>
          <w:rFonts w:ascii="Comic Sans MS" w:eastAsia="Times New Roman" w:hAnsi="Comic Sans MS"/>
          <w:sz w:val="24"/>
          <w:lang w:val="ro-RO"/>
        </w:rPr>
        <w:t>(semnătură)</w:t>
      </w:r>
    </w:p>
    <w:p w14:paraId="251196AC" w14:textId="77777777" w:rsidR="004B356A" w:rsidRPr="006E786C" w:rsidRDefault="004B356A" w:rsidP="004B356A">
      <w:pPr>
        <w:spacing w:before="120" w:after="120" w:line="240" w:lineRule="exact"/>
        <w:rPr>
          <w:rFonts w:ascii="Comic Sans MS" w:eastAsia="Times New Roman" w:hAnsi="Comic Sans MS"/>
          <w:sz w:val="24"/>
          <w:lang w:val="ro-RO"/>
        </w:rPr>
      </w:pPr>
      <w:r w:rsidRPr="006E786C">
        <w:rPr>
          <w:rFonts w:ascii="Comic Sans MS" w:eastAsia="Times New Roman" w:hAnsi="Comic Sans MS"/>
          <w:sz w:val="24"/>
          <w:lang w:val="ro-RO"/>
        </w:rPr>
        <w:t>......................</w:t>
      </w:r>
    </w:p>
    <w:p w14:paraId="2ECE072C" w14:textId="77777777" w:rsidR="004B356A" w:rsidRPr="006E786C" w:rsidRDefault="004B356A" w:rsidP="004B356A">
      <w:pPr>
        <w:spacing w:before="120" w:after="120" w:line="240" w:lineRule="exact"/>
        <w:rPr>
          <w:rFonts w:ascii="Comic Sans MS" w:eastAsia="Times New Roman" w:hAnsi="Comic Sans MS"/>
          <w:i/>
          <w:sz w:val="24"/>
          <w:lang w:val="ro-RO"/>
        </w:rPr>
      </w:pPr>
      <w:r w:rsidRPr="006E786C">
        <w:rPr>
          <w:rFonts w:ascii="Comic Sans MS" w:eastAsia="Times New Roman" w:hAnsi="Comic Sans MS"/>
          <w:i/>
          <w:sz w:val="24"/>
          <w:lang w:val="ro-RO"/>
        </w:rPr>
        <w:t>Nume şi titlu</w:t>
      </w:r>
    </w:p>
    <w:p w14:paraId="30F5EFCA" w14:textId="77777777" w:rsidR="004B356A" w:rsidRPr="006E786C" w:rsidRDefault="004B356A" w:rsidP="004B356A">
      <w:pPr>
        <w:spacing w:before="120" w:after="120" w:line="240" w:lineRule="exact"/>
        <w:rPr>
          <w:rFonts w:ascii="Comic Sans MS" w:eastAsia="Times New Roman" w:hAnsi="Comic Sans MS"/>
          <w:i/>
          <w:sz w:val="24"/>
          <w:lang w:val="ro-RO"/>
        </w:rPr>
      </w:pPr>
    </w:p>
    <w:p w14:paraId="65FCD2D3" w14:textId="77777777" w:rsidR="004B356A" w:rsidRPr="00367D87" w:rsidRDefault="004B356A" w:rsidP="004B356A">
      <w:pPr>
        <w:spacing w:before="120" w:after="120" w:line="240" w:lineRule="exact"/>
        <w:rPr>
          <w:rFonts w:eastAsia="Times New Roman"/>
          <w:b/>
          <w:bCs/>
          <w:kern w:val="12"/>
          <w:sz w:val="24"/>
          <w:lang w:val="ro-RO"/>
        </w:rPr>
      </w:pPr>
      <w:r w:rsidRPr="006E786C">
        <w:rPr>
          <w:rFonts w:ascii="Comic Sans MS" w:eastAsia="Times New Roman" w:hAnsi="Comic Sans MS"/>
          <w:i/>
          <w:sz w:val="24"/>
          <w:lang w:val="ro-RO"/>
        </w:rPr>
        <w:t>Data</w:t>
      </w:r>
      <w:r w:rsidRPr="00367D87">
        <w:rPr>
          <w:rFonts w:eastAsia="Times New Roman"/>
          <w:b/>
          <w:bCs/>
          <w:kern w:val="12"/>
          <w:sz w:val="24"/>
          <w:lang w:val="ro-RO"/>
        </w:rPr>
        <w:br w:type="page"/>
      </w:r>
    </w:p>
    <w:p w14:paraId="2F30DC91" w14:textId="77777777" w:rsidR="004B356A" w:rsidRPr="00367D87" w:rsidRDefault="004B356A" w:rsidP="004B356A">
      <w:pPr>
        <w:rPr>
          <w:rFonts w:eastAsia="Times New Roman"/>
          <w:b/>
          <w:bCs/>
          <w:kern w:val="12"/>
          <w:sz w:val="24"/>
          <w:lang w:val="ro-RO"/>
        </w:rPr>
        <w:sectPr w:rsidR="004B356A" w:rsidRPr="00367D87" w:rsidSect="004B356A">
          <w:footerReference w:type="default" r:id="rId7"/>
          <w:footnotePr>
            <w:numRestart w:val="eachSect"/>
          </w:footnotePr>
          <w:pgSz w:w="12240" w:h="15840"/>
          <w:pgMar w:top="1440" w:right="1440" w:bottom="1440" w:left="1440" w:header="357" w:footer="720" w:gutter="0"/>
          <w:cols w:space="720"/>
          <w:docGrid w:linePitch="272"/>
        </w:sectPr>
      </w:pPr>
    </w:p>
    <w:p w14:paraId="008A8072" w14:textId="1F8B2FE2" w:rsidR="004B356A" w:rsidRDefault="004B356A" w:rsidP="004B356A">
      <w:pPr>
        <w:rPr>
          <w:rFonts w:eastAsia="Times New Roman"/>
          <w:b/>
          <w:bCs/>
          <w:kern w:val="12"/>
          <w:sz w:val="24"/>
          <w:lang w:val="ro-RO"/>
        </w:rPr>
      </w:pPr>
      <w:r>
        <w:rPr>
          <w:rFonts w:eastAsia="Times New Roman"/>
          <w:b/>
          <w:bCs/>
          <w:kern w:val="12"/>
          <w:sz w:val="24"/>
          <w:lang w:val="ro-RO"/>
        </w:rPr>
        <w:t xml:space="preserve">Balanţa de verificare a anului </w:t>
      </w:r>
      <w:r w:rsidR="003002CE">
        <w:rPr>
          <w:rFonts w:eastAsia="Times New Roman"/>
          <w:b/>
          <w:bCs/>
          <w:kern w:val="12"/>
          <w:sz w:val="24"/>
          <w:lang w:val="ro-RO"/>
        </w:rPr>
        <w:t>202</w:t>
      </w:r>
      <w:r w:rsidR="00FA6FB1">
        <w:rPr>
          <w:rFonts w:eastAsia="Times New Roman"/>
          <w:b/>
          <w:bCs/>
          <w:kern w:val="12"/>
          <w:sz w:val="24"/>
          <w:lang w:val="ro-RO"/>
        </w:rPr>
        <w:t>2</w:t>
      </w:r>
    </w:p>
    <w:p w14:paraId="5C6E39C1" w14:textId="77777777" w:rsidR="004B356A" w:rsidRDefault="004B356A" w:rsidP="004B356A">
      <w:pPr>
        <w:rPr>
          <w:rFonts w:eastAsia="Times New Roman"/>
          <w:b/>
          <w:bCs/>
          <w:kern w:val="12"/>
          <w:sz w:val="24"/>
          <w:lang w:val="ro-RO"/>
        </w:rPr>
      </w:pPr>
      <w:r>
        <w:rPr>
          <w:rFonts w:eastAsia="Times New Roman"/>
          <w:b/>
          <w:bCs/>
          <w:kern w:val="12"/>
          <w:sz w:val="24"/>
          <w:lang w:val="ro-RO"/>
        </w:rPr>
        <w:br w:type="page"/>
      </w:r>
    </w:p>
    <w:p w14:paraId="0BAA7EA1" w14:textId="7FF280DE" w:rsidR="004B356A" w:rsidRDefault="004B356A" w:rsidP="004B356A">
      <w:pPr>
        <w:rPr>
          <w:rFonts w:eastAsia="Times New Roman"/>
          <w:b/>
          <w:bCs/>
          <w:kern w:val="12"/>
          <w:sz w:val="24"/>
          <w:lang w:val="ro-RO"/>
        </w:rPr>
      </w:pPr>
      <w:r>
        <w:rPr>
          <w:rFonts w:eastAsia="Times New Roman"/>
          <w:b/>
          <w:bCs/>
          <w:kern w:val="12"/>
          <w:sz w:val="24"/>
          <w:lang w:val="ro-RO"/>
        </w:rPr>
        <w:t xml:space="preserve">Balanţa de verificare a anului </w:t>
      </w:r>
      <w:r w:rsidR="003002CE">
        <w:rPr>
          <w:rFonts w:eastAsia="Times New Roman"/>
          <w:b/>
          <w:bCs/>
          <w:kern w:val="12"/>
          <w:sz w:val="24"/>
          <w:lang w:val="ro-RO"/>
        </w:rPr>
        <w:t>202</w:t>
      </w:r>
      <w:r w:rsidR="00FA6FB1">
        <w:rPr>
          <w:rFonts w:eastAsia="Times New Roman"/>
          <w:b/>
          <w:bCs/>
          <w:kern w:val="12"/>
          <w:sz w:val="24"/>
          <w:lang w:val="ro-RO"/>
        </w:rPr>
        <w:t>1</w:t>
      </w:r>
    </w:p>
    <w:p w14:paraId="26C89971" w14:textId="77777777" w:rsidR="00AD686C" w:rsidRDefault="00AD686C" w:rsidP="004B356A">
      <w:pPr>
        <w:rPr>
          <w:rFonts w:eastAsia="Times New Roman"/>
          <w:b/>
          <w:bCs/>
          <w:kern w:val="12"/>
          <w:sz w:val="24"/>
          <w:lang w:val="ro-RO"/>
        </w:rPr>
      </w:pPr>
    </w:p>
    <w:p w14:paraId="78B34B4E" w14:textId="77777777" w:rsidR="004B356A" w:rsidRDefault="004B356A" w:rsidP="004B356A">
      <w:pPr>
        <w:rPr>
          <w:rFonts w:eastAsia="Times New Roman"/>
          <w:b/>
          <w:bCs/>
          <w:kern w:val="12"/>
          <w:sz w:val="24"/>
          <w:lang w:val="ro-RO"/>
        </w:rPr>
        <w:sectPr w:rsidR="004B356A" w:rsidSect="00367D87">
          <w:footnotePr>
            <w:numRestart w:val="eachSect"/>
          </w:footnotePr>
          <w:pgSz w:w="15840" w:h="12240" w:orient="landscape"/>
          <w:pgMar w:top="1440" w:right="1440" w:bottom="1440" w:left="1440" w:header="357" w:footer="720" w:gutter="0"/>
          <w:cols w:space="720"/>
          <w:docGrid w:linePitch="272"/>
        </w:sectPr>
      </w:pPr>
    </w:p>
    <w:p w14:paraId="115CE593" w14:textId="77777777" w:rsidR="004B356A" w:rsidRDefault="004B356A" w:rsidP="004B356A">
      <w:pPr>
        <w:pStyle w:val="ListParagraph"/>
        <w:numPr>
          <w:ilvl w:val="0"/>
          <w:numId w:val="0"/>
        </w:numPr>
        <w:ind w:left="1440"/>
        <w:rPr>
          <w:b/>
          <w:lang w:val="en-US"/>
        </w:rPr>
      </w:pPr>
    </w:p>
    <w:p w14:paraId="33E00428" w14:textId="77777777" w:rsidR="004B356A" w:rsidRPr="00554653" w:rsidRDefault="004B356A" w:rsidP="004B356A">
      <w:pPr>
        <w:ind w:left="360"/>
        <w:rPr>
          <w:b/>
          <w:sz w:val="24"/>
        </w:rPr>
      </w:pPr>
      <w:r w:rsidRPr="00554653">
        <w:rPr>
          <w:b/>
          <w:sz w:val="24"/>
        </w:rPr>
        <w:t>Informaţii disponibile</w:t>
      </w:r>
    </w:p>
    <w:p w14:paraId="340C3E82" w14:textId="77777777" w:rsidR="004B356A" w:rsidRPr="006E786C" w:rsidRDefault="004B356A" w:rsidP="004B356A">
      <w:pPr>
        <w:ind w:firstLine="709"/>
        <w:rPr>
          <w:sz w:val="24"/>
        </w:rPr>
      </w:pPr>
      <w:r w:rsidRPr="006E786C">
        <w:rPr>
          <w:sz w:val="24"/>
        </w:rPr>
        <w:t>În urma discuţiei de clarificare aţi aflat şi următoarele informaţii:</w:t>
      </w:r>
    </w:p>
    <w:p w14:paraId="54C6E21C" w14:textId="1A57BD40" w:rsidR="004B356A" w:rsidRPr="00011CDF" w:rsidRDefault="004B356A" w:rsidP="004B356A">
      <w:pPr>
        <w:pStyle w:val="ListParagraph"/>
        <w:numPr>
          <w:ilvl w:val="0"/>
          <w:numId w:val="26"/>
        </w:numPr>
        <w:spacing w:before="0" w:after="160" w:line="259" w:lineRule="auto"/>
        <w:contextualSpacing/>
        <w:jc w:val="left"/>
        <w:rPr>
          <w:sz w:val="24"/>
          <w:szCs w:val="24"/>
          <w:lang w:val="en-US"/>
        </w:rPr>
      </w:pPr>
      <w:r w:rsidRPr="00011CDF">
        <w:rPr>
          <w:sz w:val="24"/>
          <w:szCs w:val="24"/>
          <w:lang w:val="en-US"/>
        </w:rPr>
        <w:t xml:space="preserve">S-au achiziţionat echipamente in februarie </w:t>
      </w:r>
      <w:r w:rsidR="003002CE">
        <w:rPr>
          <w:sz w:val="24"/>
          <w:szCs w:val="24"/>
          <w:lang w:val="en-US"/>
        </w:rPr>
        <w:t>2021</w:t>
      </w:r>
      <w:r>
        <w:rPr>
          <w:sz w:val="24"/>
          <w:szCs w:val="24"/>
          <w:lang w:val="en-US"/>
        </w:rPr>
        <w:t xml:space="preserve"> şi s-au pus imediat în funcţiune. Durata medie de viaţă – 5 ani. Metoda de amortizare – liniară;</w:t>
      </w:r>
    </w:p>
    <w:p w14:paraId="6CDD20B0" w14:textId="77777777" w:rsidR="004B356A" w:rsidRDefault="004B356A" w:rsidP="004B356A">
      <w:pPr>
        <w:pStyle w:val="ListParagraph"/>
        <w:numPr>
          <w:ilvl w:val="0"/>
          <w:numId w:val="26"/>
        </w:numPr>
        <w:spacing w:before="0" w:after="160" w:line="259" w:lineRule="auto"/>
        <w:contextualSpacing/>
        <w:jc w:val="left"/>
        <w:rPr>
          <w:sz w:val="24"/>
          <w:szCs w:val="24"/>
          <w:lang w:val="en-US"/>
        </w:rPr>
      </w:pPr>
      <w:r w:rsidRPr="00011CDF">
        <w:rPr>
          <w:sz w:val="24"/>
          <w:szCs w:val="24"/>
          <w:lang w:val="en-US"/>
        </w:rPr>
        <w:t>Sumele din contul 472 reprezintă avans</w:t>
      </w:r>
      <w:r>
        <w:rPr>
          <w:sz w:val="24"/>
          <w:szCs w:val="24"/>
          <w:lang w:val="en-US"/>
        </w:rPr>
        <w:t>uri</w:t>
      </w:r>
      <w:r w:rsidRPr="00011CDF">
        <w:rPr>
          <w:sz w:val="24"/>
          <w:szCs w:val="24"/>
          <w:lang w:val="en-US"/>
        </w:rPr>
        <w:t xml:space="preserve"> încasat</w:t>
      </w:r>
      <w:r>
        <w:rPr>
          <w:sz w:val="24"/>
          <w:szCs w:val="24"/>
          <w:lang w:val="en-US"/>
        </w:rPr>
        <w:t>e</w:t>
      </w:r>
      <w:r w:rsidRPr="00011CDF">
        <w:rPr>
          <w:sz w:val="24"/>
          <w:szCs w:val="24"/>
          <w:lang w:val="en-US"/>
        </w:rPr>
        <w:t xml:space="preserve"> de la un client</w:t>
      </w:r>
      <w:r>
        <w:rPr>
          <w:sz w:val="24"/>
          <w:szCs w:val="24"/>
          <w:lang w:val="en-US"/>
        </w:rPr>
        <w:t>, la fel ca şi sumele din contul 419;</w:t>
      </w:r>
    </w:p>
    <w:p w14:paraId="7A3BFBF1" w14:textId="77777777" w:rsidR="004B356A" w:rsidRDefault="004B356A" w:rsidP="004B356A">
      <w:pPr>
        <w:pStyle w:val="ListParagraph"/>
        <w:numPr>
          <w:ilvl w:val="0"/>
          <w:numId w:val="26"/>
        </w:numPr>
        <w:spacing w:before="0" w:after="160" w:line="259" w:lineRule="auto"/>
        <w:contextualSpacing/>
        <w:jc w:val="left"/>
        <w:rPr>
          <w:sz w:val="24"/>
          <w:szCs w:val="24"/>
          <w:lang w:val="en-US"/>
        </w:rPr>
      </w:pPr>
      <w:r>
        <w:rPr>
          <w:sz w:val="24"/>
          <w:szCs w:val="24"/>
          <w:lang w:val="en-US"/>
        </w:rPr>
        <w:t>S-a omis înregistrarea rezervei legale;</w:t>
      </w:r>
    </w:p>
    <w:p w14:paraId="6A3D3E11" w14:textId="3CC3548C" w:rsidR="004B356A" w:rsidRPr="006E786C" w:rsidRDefault="004B356A" w:rsidP="004B356A">
      <w:pPr>
        <w:pStyle w:val="ListParagraph"/>
        <w:numPr>
          <w:ilvl w:val="0"/>
          <w:numId w:val="26"/>
        </w:numPr>
        <w:spacing w:before="0" w:after="160" w:line="259" w:lineRule="auto"/>
        <w:contextualSpacing/>
        <w:jc w:val="left"/>
        <w:rPr>
          <w:sz w:val="24"/>
          <w:szCs w:val="24"/>
          <w:lang w:val="en-US"/>
        </w:rPr>
      </w:pPr>
      <w:r>
        <w:rPr>
          <w:sz w:val="24"/>
          <w:szCs w:val="24"/>
          <w:lang w:val="en-US"/>
        </w:rPr>
        <w:t xml:space="preserve">Stocurile aflate la terţi, în sumă de 1,200,000 erau deja instalate pe 31 decembrie </w:t>
      </w:r>
      <w:r w:rsidR="003002CE">
        <w:rPr>
          <w:sz w:val="24"/>
          <w:szCs w:val="24"/>
          <w:lang w:val="en-US"/>
        </w:rPr>
        <w:t>2021</w:t>
      </w:r>
      <w:r>
        <w:rPr>
          <w:sz w:val="24"/>
          <w:szCs w:val="24"/>
          <w:lang w:val="en-US"/>
        </w:rPr>
        <w:t>, doar că procedurile firmei specifică faptul că factura se înregistrează pe 10 ale lunii următoare, cȃnd se face şi descărcarea gestiunii.</w:t>
      </w:r>
    </w:p>
    <w:p w14:paraId="4A82F335" w14:textId="77777777" w:rsidR="004B356A" w:rsidRPr="00554653" w:rsidRDefault="004B356A" w:rsidP="004B356A">
      <w:pPr>
        <w:ind w:left="360"/>
        <w:rPr>
          <w:b/>
          <w:sz w:val="24"/>
        </w:rPr>
      </w:pPr>
      <w:r w:rsidRPr="00554653">
        <w:rPr>
          <w:b/>
          <w:sz w:val="24"/>
        </w:rPr>
        <w:t>Cerinţe:</w:t>
      </w:r>
    </w:p>
    <w:p w14:paraId="1CB91AB6" w14:textId="77777777" w:rsidR="004B356A" w:rsidRPr="008654CF" w:rsidRDefault="004B356A" w:rsidP="004B356A">
      <w:pPr>
        <w:pStyle w:val="ListParagraph"/>
        <w:numPr>
          <w:ilvl w:val="0"/>
          <w:numId w:val="27"/>
        </w:numPr>
        <w:spacing w:before="0" w:after="160" w:line="259" w:lineRule="auto"/>
        <w:contextualSpacing/>
        <w:jc w:val="left"/>
        <w:rPr>
          <w:sz w:val="24"/>
          <w:szCs w:val="24"/>
          <w:lang w:val="en-US"/>
        </w:rPr>
      </w:pPr>
      <w:r w:rsidRPr="008654CF">
        <w:rPr>
          <w:sz w:val="24"/>
          <w:szCs w:val="24"/>
          <w:lang w:val="en-US"/>
        </w:rPr>
        <w:t>Considerȃnd că cei din conducere ajustează toate informaţiile cerute, compilaţi situaţiile financiare.</w:t>
      </w:r>
    </w:p>
    <w:p w14:paraId="04428586" w14:textId="77777777" w:rsidR="004B356A" w:rsidRPr="008654CF" w:rsidRDefault="004B356A" w:rsidP="004B356A">
      <w:pPr>
        <w:pStyle w:val="ListParagraph"/>
        <w:numPr>
          <w:ilvl w:val="0"/>
          <w:numId w:val="27"/>
        </w:numPr>
        <w:spacing w:before="0" w:after="160" w:line="259" w:lineRule="auto"/>
        <w:contextualSpacing/>
        <w:jc w:val="left"/>
        <w:rPr>
          <w:sz w:val="24"/>
          <w:szCs w:val="24"/>
          <w:lang w:val="en-US"/>
        </w:rPr>
      </w:pPr>
      <w:r w:rsidRPr="008654CF">
        <w:rPr>
          <w:sz w:val="24"/>
          <w:szCs w:val="24"/>
          <w:lang w:val="en-US"/>
        </w:rPr>
        <w:t>Întocmiţi raportul de compilare</w:t>
      </w:r>
      <w:r>
        <w:rPr>
          <w:sz w:val="24"/>
          <w:szCs w:val="24"/>
          <w:lang w:val="en-US"/>
        </w:rPr>
        <w:t>.</w:t>
      </w:r>
    </w:p>
    <w:p w14:paraId="07090B26" w14:textId="77777777" w:rsidR="004B356A" w:rsidRDefault="004B356A" w:rsidP="004B356A">
      <w:pPr>
        <w:spacing w:after="160" w:line="259" w:lineRule="auto"/>
        <w:jc w:val="left"/>
        <w:rPr>
          <w:rFonts w:ascii="Comic Sans MS" w:eastAsia="Times New Roman" w:hAnsi="Comic Sans MS"/>
          <w:sz w:val="24"/>
          <w:lang w:val="ro-RO"/>
        </w:rPr>
      </w:pPr>
      <w:r>
        <w:rPr>
          <w:rFonts w:ascii="Comic Sans MS" w:eastAsia="Times New Roman" w:hAnsi="Comic Sans MS"/>
          <w:sz w:val="24"/>
          <w:lang w:val="ro-RO"/>
        </w:rPr>
        <w:br w:type="page"/>
      </w:r>
    </w:p>
    <w:p w14:paraId="00FD5D64" w14:textId="77777777" w:rsidR="004B356A" w:rsidRPr="0021566E" w:rsidRDefault="004B356A" w:rsidP="004B356A">
      <w:pPr>
        <w:autoSpaceDE w:val="0"/>
        <w:autoSpaceDN w:val="0"/>
        <w:adjustRightInd w:val="0"/>
        <w:spacing w:after="0" w:line="240" w:lineRule="auto"/>
        <w:rPr>
          <w:b/>
          <w:sz w:val="24"/>
        </w:rPr>
      </w:pPr>
      <w:r w:rsidRPr="0021566E">
        <w:rPr>
          <w:b/>
          <w:sz w:val="24"/>
        </w:rPr>
        <w:t>Exemplu de scrisoare de asumare a răspunderii de către conducere / guvernanţă</w:t>
      </w:r>
    </w:p>
    <w:p w14:paraId="12F47BBB" w14:textId="77777777" w:rsidR="004B356A" w:rsidRPr="002966D7" w:rsidRDefault="004B356A" w:rsidP="004B356A">
      <w:pPr>
        <w:autoSpaceDE w:val="0"/>
        <w:autoSpaceDN w:val="0"/>
        <w:adjustRightInd w:val="0"/>
        <w:spacing w:after="0" w:line="240" w:lineRule="auto"/>
        <w:rPr>
          <w:rFonts w:ascii="Arial" w:hAnsi="Arial" w:cs="Arial"/>
        </w:rPr>
      </w:pPr>
    </w:p>
    <w:p w14:paraId="483B6377" w14:textId="77777777" w:rsidR="004B356A" w:rsidRPr="0021566E" w:rsidRDefault="004B356A" w:rsidP="004B356A">
      <w:pPr>
        <w:spacing w:after="0" w:line="240" w:lineRule="auto"/>
        <w:rPr>
          <w:rFonts w:ascii="Comic Sans MS" w:eastAsia="Times New Roman" w:hAnsi="Comic Sans MS"/>
          <w:sz w:val="24"/>
          <w:lang w:val="ro-RO"/>
        </w:rPr>
      </w:pPr>
      <w:r w:rsidRPr="0021566E">
        <w:rPr>
          <w:rFonts w:ascii="Comic Sans MS" w:eastAsia="Times New Roman" w:hAnsi="Comic Sans MS"/>
          <w:sz w:val="24"/>
          <w:lang w:val="ro-RO"/>
        </w:rPr>
        <w:t>Stimat</w:t>
      </w:r>
      <w:r>
        <w:rPr>
          <w:rFonts w:ascii="Comic Sans MS" w:eastAsia="Times New Roman" w:hAnsi="Comic Sans MS"/>
          <w:sz w:val="24"/>
          <w:lang w:val="ro-RO"/>
        </w:rPr>
        <w:t>e/Stimată</w:t>
      </w:r>
      <w:r w:rsidRPr="0021566E">
        <w:rPr>
          <w:rFonts w:ascii="Comic Sans MS" w:eastAsia="Times New Roman" w:hAnsi="Comic Sans MS"/>
          <w:sz w:val="24"/>
          <w:lang w:val="ro-RO"/>
        </w:rPr>
        <w:t xml:space="preserve"> </w:t>
      </w:r>
      <w:r>
        <w:rPr>
          <w:rFonts w:ascii="Comic Sans MS" w:eastAsia="Times New Roman" w:hAnsi="Comic Sans MS"/>
          <w:sz w:val="24"/>
          <w:lang w:val="ro-RO"/>
        </w:rPr>
        <w:t>[Practician],</w:t>
      </w:r>
    </w:p>
    <w:p w14:paraId="2963A9DB" w14:textId="77777777" w:rsidR="004B356A" w:rsidRPr="0021566E" w:rsidRDefault="004B356A" w:rsidP="004B356A">
      <w:pPr>
        <w:spacing w:after="0" w:line="240" w:lineRule="auto"/>
        <w:rPr>
          <w:rFonts w:ascii="Comic Sans MS" w:eastAsia="Times New Roman" w:hAnsi="Comic Sans MS"/>
          <w:sz w:val="24"/>
          <w:lang w:val="ro-RO"/>
        </w:rPr>
      </w:pPr>
    </w:p>
    <w:p w14:paraId="6F77FBA4" w14:textId="143EC633" w:rsidR="004B356A" w:rsidRDefault="004B356A" w:rsidP="004B356A">
      <w:pPr>
        <w:autoSpaceDE w:val="0"/>
        <w:autoSpaceDN w:val="0"/>
        <w:adjustRightInd w:val="0"/>
        <w:spacing w:after="0" w:line="240" w:lineRule="auto"/>
        <w:rPr>
          <w:rFonts w:ascii="Comic Sans MS" w:eastAsia="Times New Roman" w:hAnsi="Comic Sans MS"/>
          <w:sz w:val="24"/>
          <w:lang w:val="ro-RO"/>
        </w:rPr>
      </w:pPr>
      <w:r w:rsidRPr="0021566E">
        <w:rPr>
          <w:rFonts w:ascii="Comic Sans MS" w:eastAsia="Times New Roman" w:hAnsi="Comic Sans MS"/>
          <w:sz w:val="24"/>
          <w:lang w:val="ro-RO"/>
        </w:rPr>
        <w:t xml:space="preserve">Am întocmit această scrisoare de asumare a răspunderii în legătură cu </w:t>
      </w:r>
      <w:r>
        <w:rPr>
          <w:rFonts w:ascii="Comic Sans MS" w:eastAsia="Times New Roman" w:hAnsi="Comic Sans MS"/>
          <w:sz w:val="24"/>
          <w:lang w:val="ro-RO"/>
        </w:rPr>
        <w:t xml:space="preserve">compilarea </w:t>
      </w:r>
      <w:r w:rsidRPr="0021566E">
        <w:rPr>
          <w:rFonts w:ascii="Comic Sans MS" w:eastAsia="Times New Roman" w:hAnsi="Comic Sans MS"/>
          <w:sz w:val="24"/>
          <w:lang w:val="ro-RO"/>
        </w:rPr>
        <w:t xml:space="preserve">situaţiilor financiare ale </w:t>
      </w:r>
      <w:r>
        <w:rPr>
          <w:rFonts w:ascii="Comic Sans MS" w:eastAsia="Times New Roman" w:hAnsi="Comic Sans MS"/>
          <w:sz w:val="24"/>
          <w:lang w:val="ro-RO"/>
        </w:rPr>
        <w:t>SC Av</w:t>
      </w:r>
      <w:r>
        <w:rPr>
          <w:rFonts w:eastAsia="Times New Roman"/>
          <w:sz w:val="24"/>
          <w:lang w:val="ro-RO"/>
        </w:rPr>
        <w:t>ȃ</w:t>
      </w:r>
      <w:r>
        <w:rPr>
          <w:rFonts w:ascii="Comic Sans MS" w:eastAsia="Times New Roman" w:hAnsi="Comic Sans MS"/>
          <w:sz w:val="24"/>
          <w:lang w:val="ro-RO"/>
        </w:rPr>
        <w:t>nt</w:t>
      </w:r>
      <w:r w:rsidRPr="0021566E">
        <w:rPr>
          <w:rFonts w:ascii="Comic Sans MS" w:eastAsia="Times New Roman" w:hAnsi="Comic Sans MS"/>
          <w:sz w:val="24"/>
          <w:lang w:val="ro-RO"/>
        </w:rPr>
        <w:t xml:space="preserve"> SRL („Societatea”) pentru exerciţiul financiar încheiat la 31 decembrie </w:t>
      </w:r>
      <w:r w:rsidR="003002CE">
        <w:rPr>
          <w:rFonts w:ascii="Comic Sans MS" w:eastAsia="Times New Roman" w:hAnsi="Comic Sans MS"/>
          <w:sz w:val="24"/>
          <w:lang w:val="ro-RO"/>
        </w:rPr>
        <w:t>2021</w:t>
      </w:r>
      <w:r w:rsidRPr="0021566E">
        <w:rPr>
          <w:rFonts w:ascii="Comic Sans MS" w:eastAsia="Times New Roman" w:hAnsi="Comic Sans MS"/>
          <w:sz w:val="24"/>
          <w:lang w:val="ro-RO"/>
        </w:rPr>
        <w:t xml:space="preserve"> (denumite în continuare „situaţiile financiare”) în conformitate cu Ordinul Ministrului Finanţelor Publice din România nr.</w:t>
      </w:r>
      <w:r>
        <w:rPr>
          <w:rFonts w:ascii="Comic Sans MS" w:eastAsia="Times New Roman" w:hAnsi="Comic Sans MS"/>
          <w:sz w:val="24"/>
          <w:lang w:val="ro-RO"/>
        </w:rPr>
        <w:t xml:space="preserve">1802/2014 </w:t>
      </w:r>
      <w:r w:rsidRPr="005B2D04">
        <w:rPr>
          <w:rFonts w:ascii="Comic Sans MS" w:eastAsia="Times New Roman" w:hAnsi="Comic Sans MS"/>
          <w:sz w:val="24"/>
          <w:lang w:val="ro-RO"/>
        </w:rPr>
        <w:t>pentru aprobarea Reglementărilor contabile privind situaţiile financiare anuale individuale şi situaţiile</w:t>
      </w:r>
      <w:r>
        <w:rPr>
          <w:rFonts w:ascii="Comic Sans MS" w:eastAsia="Times New Roman" w:hAnsi="Comic Sans MS"/>
          <w:sz w:val="24"/>
          <w:lang w:val="ro-RO"/>
        </w:rPr>
        <w:t xml:space="preserve"> </w:t>
      </w:r>
      <w:r w:rsidRPr="005B2D04">
        <w:rPr>
          <w:rFonts w:ascii="Comic Sans MS" w:eastAsia="Times New Roman" w:hAnsi="Comic Sans MS"/>
          <w:sz w:val="24"/>
          <w:lang w:val="ro-RO"/>
        </w:rPr>
        <w:t>financiare anuale consolidate</w:t>
      </w:r>
      <w:r w:rsidRPr="0021566E">
        <w:rPr>
          <w:rFonts w:ascii="Comic Sans MS" w:eastAsia="Times New Roman" w:hAnsi="Comic Sans MS"/>
          <w:sz w:val="24"/>
          <w:lang w:val="ro-RO"/>
        </w:rPr>
        <w:t>.</w:t>
      </w:r>
    </w:p>
    <w:p w14:paraId="68FDAE8C" w14:textId="77777777" w:rsidR="004B356A" w:rsidRPr="0021566E" w:rsidRDefault="004B356A" w:rsidP="004B356A">
      <w:pPr>
        <w:autoSpaceDE w:val="0"/>
        <w:autoSpaceDN w:val="0"/>
        <w:adjustRightInd w:val="0"/>
        <w:spacing w:after="0" w:line="240" w:lineRule="auto"/>
        <w:jc w:val="left"/>
        <w:rPr>
          <w:rFonts w:ascii="Comic Sans MS" w:eastAsia="Times New Roman" w:hAnsi="Comic Sans MS"/>
          <w:sz w:val="24"/>
          <w:lang w:val="ro-RO"/>
        </w:rPr>
      </w:pPr>
    </w:p>
    <w:p w14:paraId="671E2752" w14:textId="77777777" w:rsidR="004B356A" w:rsidRPr="0021566E" w:rsidRDefault="004B356A" w:rsidP="004B356A">
      <w:pPr>
        <w:spacing w:after="0" w:line="240" w:lineRule="auto"/>
        <w:rPr>
          <w:rFonts w:ascii="Comic Sans MS" w:eastAsia="Times New Roman" w:hAnsi="Comic Sans MS"/>
          <w:sz w:val="24"/>
          <w:lang w:val="ro-RO"/>
        </w:rPr>
      </w:pPr>
      <w:r w:rsidRPr="0021566E">
        <w:rPr>
          <w:rFonts w:ascii="Comic Sans MS" w:eastAsia="Times New Roman" w:hAnsi="Comic Sans MS"/>
          <w:sz w:val="24"/>
          <w:lang w:val="ro-RO"/>
        </w:rPr>
        <w:t>Pe baza informaţiilor pe care le deţinem, confirmăm următoarele:</w:t>
      </w:r>
    </w:p>
    <w:p w14:paraId="0AD7554D"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Ne asumăm responsabilitatea pentru situaţiile financiare, precum şi pentru întocmirea şi pre</w:t>
      </w:r>
      <w:r w:rsidRPr="0021566E">
        <w:rPr>
          <w:rFonts w:ascii="Comic Sans MS" w:eastAsia="Times New Roman" w:hAnsi="Comic Sans MS"/>
          <w:sz w:val="24"/>
        </w:rPr>
        <w:softHyphen/>
        <w:t>zentarea corectă acestora în conformitate cu Ordinul 1802/2014.</w:t>
      </w:r>
    </w:p>
    <w:p w14:paraId="01F01CA7"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Ne asumăm responsabilitatea pentru acurateţea şi exhaustivitatea înregistrărilor, docu</w:t>
      </w:r>
      <w:r w:rsidRPr="0021566E">
        <w:rPr>
          <w:rFonts w:ascii="Comic Sans MS" w:eastAsia="Times New Roman" w:hAnsi="Comic Sans MS"/>
          <w:sz w:val="24"/>
        </w:rPr>
        <w:softHyphen/>
        <w:t>men</w:t>
      </w:r>
      <w:r w:rsidRPr="0021566E">
        <w:rPr>
          <w:rFonts w:ascii="Comic Sans MS" w:eastAsia="Times New Roman" w:hAnsi="Comic Sans MS"/>
          <w:sz w:val="24"/>
        </w:rPr>
        <w:softHyphen/>
        <w:t xml:space="preserve">telor, explicaţiilor şi altor informaţii pe care ni le furnizaţi în contextul compilării situaţiilor financiare. </w:t>
      </w:r>
    </w:p>
    <w:p w14:paraId="7387F68D"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Ne asumăm responsabilitatea pentru raţionamentele necesare întocmirii şi prezentării situaţiilor financiare, inclusiv pentru cele pentru care ne-aţi oferit asistenţă pe parcursul misiunii de compilare.</w:t>
      </w:r>
    </w:p>
    <w:p w14:paraId="420A6ECB"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Ne asumăm responsabilitatea pentru implementarea şi funcţionarea sistemelor contabile şi de control intern, proiectate pentru a preveni şi detecta fraudele şi erorile.</w:t>
      </w:r>
    </w:p>
    <w:p w14:paraId="25493DFC"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Situaţiile financiare la care se face referire mai sus nu ştim să conţină erori sau omisiuni care le-ar putea afecta semnificativ.</w:t>
      </w:r>
    </w:p>
    <w:p w14:paraId="05DBB708"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sidRPr="0021566E">
        <w:rPr>
          <w:rFonts w:ascii="Comic Sans MS" w:eastAsia="Times New Roman" w:hAnsi="Comic Sans MS"/>
          <w:sz w:val="24"/>
        </w:rPr>
        <w:t>Situaţiile financiare prezintă toate aspectele despre care avem cunoştinţă şi considerăm că sunt relevante privind capacitatea Societăţii de a-şi continua activitatea. Societatea are intenţia şi capacitatea pentru a-şi continua activitatea. În consecinţă, situaţiile financiare ale Societăţii au fost întocmite adecvat pe baza principiului continuităţii activităţii.</w:t>
      </w:r>
    </w:p>
    <w:p w14:paraId="59095026" w14:textId="77777777" w:rsidR="004B356A" w:rsidRPr="0021566E" w:rsidRDefault="004B356A" w:rsidP="004B356A">
      <w:pPr>
        <w:pStyle w:val="ListParagraph"/>
        <w:numPr>
          <w:ilvl w:val="0"/>
          <w:numId w:val="32"/>
        </w:numPr>
        <w:spacing w:before="0"/>
        <w:rPr>
          <w:rFonts w:ascii="Comic Sans MS" w:eastAsia="Times New Roman" w:hAnsi="Comic Sans MS"/>
          <w:sz w:val="24"/>
        </w:rPr>
      </w:pPr>
      <w:r>
        <w:rPr>
          <w:rFonts w:ascii="Comic Sans MS" w:eastAsia="Times New Roman" w:hAnsi="Comic Sans MS"/>
          <w:sz w:val="24"/>
        </w:rPr>
        <w:t>Înţelegem că o</w:t>
      </w:r>
      <w:r w:rsidRPr="0021566E">
        <w:rPr>
          <w:rFonts w:ascii="Comic Sans MS" w:eastAsia="Times New Roman" w:hAnsi="Comic Sans MS"/>
          <w:sz w:val="24"/>
        </w:rPr>
        <w:t xml:space="preserve"> misiune de compilare implică aplicarea expertizei contabile şi de raportare financiară pentru a </w:t>
      </w:r>
      <w:r>
        <w:rPr>
          <w:rFonts w:ascii="Comic Sans MS" w:eastAsia="Times New Roman" w:hAnsi="Comic Sans MS"/>
          <w:sz w:val="24"/>
        </w:rPr>
        <w:t xml:space="preserve">ne </w:t>
      </w:r>
      <w:r w:rsidRPr="0021566E">
        <w:rPr>
          <w:rFonts w:ascii="Comic Sans MS" w:eastAsia="Times New Roman" w:hAnsi="Comic Sans MS"/>
          <w:sz w:val="24"/>
        </w:rPr>
        <w:t xml:space="preserve">oferi asistenţă la întocmirea şi prezentarea informaţiilor financiare. Deoarece o misiune de compilare nu este o misiune de asigurare, </w:t>
      </w:r>
      <w:r>
        <w:rPr>
          <w:rFonts w:ascii="Comic Sans MS" w:eastAsia="Times New Roman" w:hAnsi="Comic Sans MS"/>
          <w:sz w:val="24"/>
        </w:rPr>
        <w:t>nu au fost</w:t>
      </w:r>
      <w:r w:rsidRPr="0021566E">
        <w:rPr>
          <w:rFonts w:ascii="Comic Sans MS" w:eastAsia="Times New Roman" w:hAnsi="Comic Sans MS"/>
          <w:sz w:val="24"/>
        </w:rPr>
        <w:t xml:space="preserve"> verific</w:t>
      </w:r>
      <w:r>
        <w:rPr>
          <w:rFonts w:ascii="Comic Sans MS" w:eastAsia="Times New Roman" w:hAnsi="Comic Sans MS"/>
          <w:sz w:val="24"/>
        </w:rPr>
        <w:t>ate</w:t>
      </w:r>
      <w:r w:rsidRPr="0021566E">
        <w:rPr>
          <w:rFonts w:ascii="Comic Sans MS" w:eastAsia="Times New Roman" w:hAnsi="Comic Sans MS"/>
          <w:sz w:val="24"/>
        </w:rPr>
        <w:t xml:space="preserve"> acurateţea sau exhaustivitatea informaţiilor pe care </w:t>
      </w:r>
      <w:r>
        <w:rPr>
          <w:rFonts w:ascii="Comic Sans MS" w:eastAsia="Times New Roman" w:hAnsi="Comic Sans MS"/>
          <w:sz w:val="24"/>
        </w:rPr>
        <w:t>vi le-am</w:t>
      </w:r>
      <w:r w:rsidRPr="0021566E">
        <w:rPr>
          <w:rFonts w:ascii="Comic Sans MS" w:eastAsia="Times New Roman" w:hAnsi="Comic Sans MS"/>
          <w:sz w:val="24"/>
        </w:rPr>
        <w:t xml:space="preserve"> furniza</w:t>
      </w:r>
      <w:r>
        <w:rPr>
          <w:rFonts w:ascii="Comic Sans MS" w:eastAsia="Times New Roman" w:hAnsi="Comic Sans MS"/>
          <w:sz w:val="24"/>
        </w:rPr>
        <w:t>t</w:t>
      </w:r>
      <w:r w:rsidRPr="0021566E">
        <w:rPr>
          <w:rFonts w:ascii="Comic Sans MS" w:eastAsia="Times New Roman" w:hAnsi="Comic Sans MS"/>
          <w:sz w:val="24"/>
        </w:rPr>
        <w:t xml:space="preserve">. În consecinţă, nu </w:t>
      </w:r>
      <w:r>
        <w:rPr>
          <w:rFonts w:ascii="Comic Sans MS" w:eastAsia="Times New Roman" w:hAnsi="Comic Sans MS"/>
          <w:sz w:val="24"/>
        </w:rPr>
        <w:t>se va</w:t>
      </w:r>
      <w:r w:rsidRPr="0021566E">
        <w:rPr>
          <w:rFonts w:ascii="Comic Sans MS" w:eastAsia="Times New Roman" w:hAnsi="Comic Sans MS"/>
          <w:sz w:val="24"/>
        </w:rPr>
        <w:t xml:space="preserve"> exprima </w:t>
      </w:r>
      <w:r>
        <w:rPr>
          <w:rFonts w:ascii="Comic Sans MS" w:eastAsia="Times New Roman" w:hAnsi="Comic Sans MS"/>
          <w:sz w:val="24"/>
        </w:rPr>
        <w:t>nici</w:t>
      </w:r>
      <w:r w:rsidRPr="0021566E">
        <w:rPr>
          <w:rFonts w:ascii="Comic Sans MS" w:eastAsia="Times New Roman" w:hAnsi="Comic Sans MS"/>
          <w:sz w:val="24"/>
        </w:rPr>
        <w:t xml:space="preserve">o opinie de audit sau o concluzie de revizuire cu privire la măsura în care situaţiile financiare sunt întocmite în conformitate cu baza de contabilitate </w:t>
      </w:r>
      <w:r>
        <w:rPr>
          <w:rFonts w:ascii="Comic Sans MS" w:eastAsia="Times New Roman" w:hAnsi="Comic Sans MS"/>
          <w:sz w:val="24"/>
        </w:rPr>
        <w:t>sepcificată mai sus</w:t>
      </w:r>
      <w:r w:rsidRPr="0021566E">
        <w:rPr>
          <w:rFonts w:ascii="Comic Sans MS" w:eastAsia="Times New Roman" w:hAnsi="Comic Sans MS"/>
          <w:sz w:val="24"/>
        </w:rPr>
        <w:t xml:space="preserve">. </w:t>
      </w:r>
    </w:p>
    <w:p w14:paraId="55549C04" w14:textId="77777777" w:rsidR="004B356A" w:rsidRDefault="004B356A" w:rsidP="004B356A">
      <w:pPr>
        <w:spacing w:after="0" w:line="240" w:lineRule="auto"/>
        <w:jc w:val="left"/>
        <w:rPr>
          <w:rFonts w:ascii="Comic Sans MS" w:eastAsia="Times New Roman" w:hAnsi="Comic Sans MS"/>
          <w:sz w:val="24"/>
          <w:lang w:val="ro-RO"/>
        </w:rPr>
      </w:pPr>
    </w:p>
    <w:p w14:paraId="29F239F8" w14:textId="77777777" w:rsidR="004B356A" w:rsidRPr="006E786C" w:rsidRDefault="004B356A" w:rsidP="004B356A">
      <w:pPr>
        <w:spacing w:after="0" w:line="240" w:lineRule="auto"/>
        <w:rPr>
          <w:rFonts w:ascii="Comic Sans MS" w:eastAsia="Times New Roman" w:hAnsi="Comic Sans MS"/>
          <w:i/>
          <w:sz w:val="24"/>
          <w:lang w:val="ro-RO"/>
        </w:rPr>
      </w:pPr>
      <w:r>
        <w:rPr>
          <w:rFonts w:ascii="Comic Sans MS" w:eastAsia="Times New Roman" w:hAnsi="Comic Sans MS"/>
          <w:sz w:val="24"/>
          <w:lang w:val="ro-RO"/>
        </w:rPr>
        <w:t xml:space="preserve">Reprezentant al </w:t>
      </w:r>
      <w:r w:rsidRPr="006E786C">
        <w:rPr>
          <w:rFonts w:ascii="Comic Sans MS" w:eastAsia="Times New Roman" w:hAnsi="Comic Sans MS"/>
          <w:sz w:val="24"/>
          <w:lang w:val="ro-RO"/>
        </w:rPr>
        <w:t>SC Av</w:t>
      </w:r>
      <w:r w:rsidRPr="006E786C">
        <w:rPr>
          <w:rFonts w:ascii="Cambria" w:eastAsia="Times New Roman" w:hAnsi="Cambria" w:cs="Cambria"/>
          <w:sz w:val="24"/>
          <w:lang w:val="ro-RO"/>
        </w:rPr>
        <w:t>ȃ</w:t>
      </w:r>
      <w:r w:rsidRPr="006E786C">
        <w:rPr>
          <w:rFonts w:ascii="Comic Sans MS" w:eastAsia="Times New Roman" w:hAnsi="Comic Sans MS"/>
          <w:sz w:val="24"/>
          <w:lang w:val="ro-RO"/>
        </w:rPr>
        <w:t xml:space="preserve">nt SRL </w:t>
      </w:r>
      <w:r>
        <w:rPr>
          <w:rFonts w:ascii="Comic Sans MS" w:eastAsia="Times New Roman" w:hAnsi="Comic Sans MS"/>
          <w:sz w:val="24"/>
          <w:lang w:val="ro-RO"/>
        </w:rPr>
        <w:t xml:space="preserve">, </w:t>
      </w:r>
      <w:r w:rsidRPr="006E786C">
        <w:rPr>
          <w:rFonts w:ascii="Comic Sans MS" w:eastAsia="Times New Roman" w:hAnsi="Comic Sans MS"/>
          <w:i/>
          <w:sz w:val="24"/>
          <w:lang w:val="ro-RO"/>
        </w:rPr>
        <w:t>Nume şi titlu</w:t>
      </w:r>
    </w:p>
    <w:p w14:paraId="4CA6A3E1" w14:textId="77777777" w:rsidR="004B356A"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(semnătură)</w:t>
      </w:r>
      <w:r>
        <w:rPr>
          <w:rFonts w:ascii="Comic Sans MS" w:eastAsia="Times New Roman" w:hAnsi="Comic Sans MS"/>
          <w:sz w:val="24"/>
          <w:lang w:val="ro-RO"/>
        </w:rPr>
        <w:t xml:space="preserve">, </w:t>
      </w:r>
      <w:r w:rsidRPr="006E786C">
        <w:rPr>
          <w:rFonts w:ascii="Comic Sans MS" w:eastAsia="Times New Roman" w:hAnsi="Comic Sans MS"/>
          <w:i/>
          <w:sz w:val="24"/>
          <w:lang w:val="ro-RO"/>
        </w:rPr>
        <w:t>Data</w:t>
      </w:r>
    </w:p>
    <w:p w14:paraId="2FE9BED7" w14:textId="77777777" w:rsidR="004B356A" w:rsidRPr="006E786C" w:rsidRDefault="004B356A" w:rsidP="004B356A">
      <w:pPr>
        <w:spacing w:after="0" w:line="240" w:lineRule="auto"/>
        <w:jc w:val="left"/>
        <w:rPr>
          <w:rFonts w:ascii="Comic Sans MS" w:eastAsia="Times New Roman" w:hAnsi="Comic Sans MS"/>
          <w:sz w:val="24"/>
          <w:lang w:val="ro-RO"/>
        </w:rPr>
      </w:pPr>
      <w:r>
        <w:rPr>
          <w:rFonts w:ascii="Comic Sans MS" w:eastAsia="Times New Roman" w:hAnsi="Comic Sans MS"/>
          <w:sz w:val="24"/>
          <w:lang w:val="ro-RO"/>
        </w:rPr>
        <w:br w:type="page"/>
      </w:r>
      <w:r w:rsidRPr="006E786C">
        <w:rPr>
          <w:rFonts w:ascii="Comic Sans MS" w:eastAsia="Times New Roman" w:hAnsi="Comic Sans MS"/>
          <w:sz w:val="24"/>
          <w:lang w:val="ro-RO"/>
        </w:rPr>
        <w:t>RAPORTUL DE COMPILARE AL PRACTICIANULUI</w:t>
      </w:r>
    </w:p>
    <w:p w14:paraId="354AF840" w14:textId="77777777" w:rsidR="004B356A" w:rsidRDefault="004B356A" w:rsidP="004B356A">
      <w:pPr>
        <w:spacing w:before="120" w:after="120" w:line="240" w:lineRule="exact"/>
        <w:rPr>
          <w:rFonts w:ascii="Comic Sans MS" w:eastAsia="Times New Roman" w:hAnsi="Comic Sans MS"/>
          <w:sz w:val="24"/>
          <w:lang w:val="ro-RO"/>
        </w:rPr>
      </w:pPr>
    </w:p>
    <w:p w14:paraId="1822874B" w14:textId="77777777" w:rsidR="004B356A" w:rsidRPr="006E786C" w:rsidRDefault="004B356A" w:rsidP="004B356A">
      <w:pPr>
        <w:spacing w:before="120" w:after="120" w:line="240" w:lineRule="exact"/>
        <w:rPr>
          <w:rFonts w:ascii="Comic Sans MS" w:eastAsia="Times New Roman" w:hAnsi="Comic Sans MS"/>
          <w:sz w:val="24"/>
          <w:lang w:val="ro-RO"/>
        </w:rPr>
      </w:pPr>
      <w:r w:rsidRPr="006E786C">
        <w:rPr>
          <w:rFonts w:ascii="Comic Sans MS" w:eastAsia="Times New Roman" w:hAnsi="Comic Sans MS"/>
          <w:sz w:val="24"/>
          <w:lang w:val="ro-RO"/>
        </w:rPr>
        <w:t>Către conducerea companiei Av</w:t>
      </w:r>
      <w:r w:rsidRPr="006E786C">
        <w:rPr>
          <w:rFonts w:ascii="Cambria" w:eastAsia="Times New Roman" w:hAnsi="Cambria" w:cs="Cambria"/>
          <w:sz w:val="24"/>
          <w:lang w:val="ro-RO"/>
        </w:rPr>
        <w:t>ȃ</w:t>
      </w:r>
      <w:r w:rsidRPr="006E786C">
        <w:rPr>
          <w:rFonts w:ascii="Comic Sans MS" w:eastAsia="Times New Roman" w:hAnsi="Comic Sans MS"/>
          <w:sz w:val="24"/>
          <w:lang w:val="ro-RO"/>
        </w:rPr>
        <w:t>nt SRL</w:t>
      </w:r>
    </w:p>
    <w:p w14:paraId="7FAD0C21" w14:textId="77777777" w:rsidR="004B356A" w:rsidRPr="006E786C" w:rsidRDefault="004B356A" w:rsidP="004B356A">
      <w:pPr>
        <w:spacing w:after="0" w:line="240" w:lineRule="auto"/>
        <w:rPr>
          <w:rFonts w:ascii="Comic Sans MS" w:eastAsia="Times New Roman" w:hAnsi="Comic Sans MS"/>
          <w:sz w:val="24"/>
          <w:lang w:val="ro-RO"/>
        </w:rPr>
      </w:pPr>
    </w:p>
    <w:p w14:paraId="2CB73D8F" w14:textId="6FAD5260" w:rsidR="004B356A" w:rsidRPr="006E786C" w:rsidRDefault="004B356A" w:rsidP="004B356A">
      <w:pPr>
        <w:autoSpaceDE w:val="0"/>
        <w:autoSpaceDN w:val="0"/>
        <w:adjustRightInd w:val="0"/>
        <w:spacing w:after="0" w:line="240" w:lineRule="auto"/>
        <w:jc w:val="left"/>
        <w:rPr>
          <w:rFonts w:ascii="Comic Sans MS" w:eastAsia="Times New Roman" w:hAnsi="Comic Sans MS"/>
          <w:sz w:val="24"/>
          <w:lang w:val="ro-RO"/>
        </w:rPr>
      </w:pPr>
      <w:r w:rsidRPr="006E786C">
        <w:rPr>
          <w:rFonts w:ascii="Comic Sans MS" w:eastAsia="Times New Roman" w:hAnsi="Comic Sans MS"/>
          <w:sz w:val="24"/>
          <w:lang w:val="ro-RO"/>
        </w:rPr>
        <w:t xml:space="preserve">Am compilat situaţiile financiare anexate ale </w:t>
      </w:r>
      <w:r>
        <w:rPr>
          <w:rFonts w:ascii="Comic Sans MS" w:eastAsia="Times New Roman" w:hAnsi="Comic Sans MS"/>
          <w:sz w:val="24"/>
          <w:lang w:val="ro-RO"/>
        </w:rPr>
        <w:t xml:space="preserve">SC </w:t>
      </w:r>
      <w:r w:rsidRPr="006E786C">
        <w:rPr>
          <w:rFonts w:ascii="Comic Sans MS" w:eastAsia="Times New Roman" w:hAnsi="Comic Sans MS"/>
          <w:bCs/>
          <w:kern w:val="20"/>
          <w:sz w:val="24"/>
        </w:rPr>
        <w:t>Av</w:t>
      </w:r>
      <w:r w:rsidRPr="006E786C">
        <w:rPr>
          <w:rFonts w:ascii="Cambria" w:eastAsia="Times New Roman" w:hAnsi="Cambria" w:cs="Cambria"/>
          <w:bCs/>
          <w:kern w:val="20"/>
          <w:sz w:val="24"/>
        </w:rPr>
        <w:t>ȃ</w:t>
      </w:r>
      <w:r w:rsidRPr="006E786C">
        <w:rPr>
          <w:rFonts w:ascii="Comic Sans MS" w:eastAsia="Times New Roman" w:hAnsi="Comic Sans MS"/>
          <w:bCs/>
          <w:kern w:val="20"/>
          <w:sz w:val="24"/>
        </w:rPr>
        <w:t>nt SRL</w:t>
      </w:r>
      <w:r w:rsidRPr="006E786C">
        <w:rPr>
          <w:rFonts w:ascii="Comic Sans MS" w:eastAsia="Times New Roman" w:hAnsi="Comic Sans MS"/>
          <w:sz w:val="24"/>
          <w:lang w:val="ro-RO"/>
        </w:rPr>
        <w:t xml:space="preserve"> pe baza informaţiilor pe care ni le-aţi furnizat. Aceste situaţii financiare cuprind </w:t>
      </w:r>
      <w:r>
        <w:rPr>
          <w:rFonts w:ascii="Comic Sans MS" w:eastAsia="Times New Roman" w:hAnsi="Comic Sans MS"/>
          <w:sz w:val="24"/>
          <w:lang w:val="ro-RO"/>
        </w:rPr>
        <w:t xml:space="preserve">bilanţul SC </w:t>
      </w:r>
      <w:r w:rsidRPr="006E786C">
        <w:rPr>
          <w:rFonts w:ascii="Comic Sans MS" w:eastAsia="Times New Roman" w:hAnsi="Comic Sans MS"/>
          <w:bCs/>
          <w:kern w:val="20"/>
          <w:sz w:val="24"/>
        </w:rPr>
        <w:t>Av</w:t>
      </w:r>
      <w:r w:rsidRPr="006E786C">
        <w:rPr>
          <w:rFonts w:ascii="Cambria" w:eastAsia="Times New Roman" w:hAnsi="Cambria" w:cs="Cambria"/>
          <w:bCs/>
          <w:kern w:val="20"/>
          <w:sz w:val="24"/>
        </w:rPr>
        <w:t>ȃ</w:t>
      </w:r>
      <w:r w:rsidRPr="006E786C">
        <w:rPr>
          <w:rFonts w:ascii="Comic Sans MS" w:eastAsia="Times New Roman" w:hAnsi="Comic Sans MS"/>
          <w:bCs/>
          <w:kern w:val="20"/>
          <w:sz w:val="24"/>
        </w:rPr>
        <w:t>nt SRL</w:t>
      </w:r>
      <w:r w:rsidRPr="006E786C">
        <w:rPr>
          <w:rFonts w:ascii="Comic Sans MS" w:eastAsia="Times New Roman" w:hAnsi="Comic Sans MS"/>
          <w:sz w:val="24"/>
          <w:lang w:val="ro-RO"/>
        </w:rPr>
        <w:t xml:space="preserve"> la 31 decembrie </w:t>
      </w:r>
      <w:r w:rsidR="003002CE">
        <w:rPr>
          <w:rFonts w:ascii="Comic Sans MS" w:eastAsia="Times New Roman" w:hAnsi="Comic Sans MS"/>
          <w:sz w:val="24"/>
          <w:lang w:val="ro-RO"/>
        </w:rPr>
        <w:t>2021</w:t>
      </w:r>
      <w:r w:rsidRPr="006E786C">
        <w:rPr>
          <w:rFonts w:ascii="Comic Sans MS" w:eastAsia="Times New Roman" w:hAnsi="Comic Sans MS"/>
          <w:sz w:val="24"/>
          <w:lang w:val="ro-RO"/>
        </w:rPr>
        <w:t>, contul de profit şi pierdere şi o notă care descrie baza de raportare financiară utilizată. Situaţiile menţionate anterior au fost compilate în conformitate cu cerinţele Ordinului 1802/2014</w:t>
      </w:r>
      <w:r>
        <w:rPr>
          <w:rFonts w:ascii="Comic Sans MS" w:eastAsia="Times New Roman" w:hAnsi="Comic Sans MS"/>
          <w:sz w:val="24"/>
          <w:lang w:val="ro-RO"/>
        </w:rPr>
        <w:t xml:space="preserve"> </w:t>
      </w:r>
      <w:r w:rsidRPr="005B2D04">
        <w:rPr>
          <w:rFonts w:ascii="Comic Sans MS" w:eastAsia="Times New Roman" w:hAnsi="Comic Sans MS"/>
          <w:sz w:val="24"/>
          <w:lang w:val="ro-RO"/>
        </w:rPr>
        <w:t>pentru aprobarea Reglementărilor contabile privind situaţiile financiare anuale individuale şi situaţiile</w:t>
      </w:r>
      <w:r>
        <w:rPr>
          <w:rFonts w:ascii="Comic Sans MS" w:eastAsia="Times New Roman" w:hAnsi="Comic Sans MS"/>
          <w:sz w:val="24"/>
          <w:lang w:val="ro-RO"/>
        </w:rPr>
        <w:t xml:space="preserve"> </w:t>
      </w:r>
      <w:r w:rsidRPr="005B2D04">
        <w:rPr>
          <w:rFonts w:ascii="Comic Sans MS" w:eastAsia="Times New Roman" w:hAnsi="Comic Sans MS"/>
          <w:sz w:val="24"/>
          <w:lang w:val="ro-RO"/>
        </w:rPr>
        <w:t>financiare anuale consolidate</w:t>
      </w:r>
      <w:r>
        <w:rPr>
          <w:rFonts w:ascii="Comic Sans MS" w:eastAsia="Times New Roman" w:hAnsi="Comic Sans MS"/>
          <w:sz w:val="24"/>
          <w:lang w:val="ro-RO"/>
        </w:rPr>
        <w:t>.</w:t>
      </w:r>
    </w:p>
    <w:p w14:paraId="0CC15C43" w14:textId="77777777" w:rsidR="004B356A" w:rsidRPr="006E786C" w:rsidRDefault="004B356A" w:rsidP="004B356A">
      <w:pPr>
        <w:spacing w:after="0" w:line="240" w:lineRule="auto"/>
        <w:rPr>
          <w:rFonts w:ascii="Comic Sans MS" w:eastAsia="Times New Roman" w:hAnsi="Comic Sans MS"/>
          <w:sz w:val="24"/>
          <w:lang w:val="ro-RO"/>
        </w:rPr>
      </w:pPr>
    </w:p>
    <w:p w14:paraId="70FD2A7D"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 xml:space="preserve">Am desfăşurat această misiune de compilare în conformitate cu Standardul Internaţional privind Serviciile Conexe 4410 (Revizuit), </w:t>
      </w:r>
      <w:r w:rsidRPr="006E786C">
        <w:rPr>
          <w:rFonts w:ascii="Comic Sans MS" w:eastAsia="Times New Roman" w:hAnsi="Comic Sans MS"/>
          <w:i/>
          <w:sz w:val="24"/>
          <w:lang w:val="ro-RO"/>
        </w:rPr>
        <w:t>Misiuni de compilare</w:t>
      </w:r>
      <w:r w:rsidRPr="006E786C">
        <w:rPr>
          <w:rFonts w:ascii="Comic Sans MS" w:eastAsia="Times New Roman" w:hAnsi="Comic Sans MS"/>
          <w:sz w:val="24"/>
          <w:lang w:val="ro-RO"/>
        </w:rPr>
        <w:t xml:space="preserve">. </w:t>
      </w:r>
    </w:p>
    <w:p w14:paraId="3B53E76F" w14:textId="77777777" w:rsidR="004B356A" w:rsidRPr="006E786C" w:rsidRDefault="004B356A" w:rsidP="004B356A">
      <w:pPr>
        <w:spacing w:after="0" w:line="240" w:lineRule="auto"/>
        <w:rPr>
          <w:rFonts w:ascii="Comic Sans MS" w:eastAsia="Times New Roman" w:hAnsi="Comic Sans MS"/>
          <w:sz w:val="24"/>
          <w:lang w:val="ro-RO"/>
        </w:rPr>
      </w:pPr>
    </w:p>
    <w:p w14:paraId="1CE26811"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 xml:space="preserve">Am aplicat cunoştinţele noastre profesionale, de contabilitate şi de raportare financiară pentru a vă oferi asistenţă în întocmirea şi prezentarea acestor situaţii financiare în conformitate cu Ordinului 1802/2014. </w:t>
      </w:r>
    </w:p>
    <w:p w14:paraId="34BF0661"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Ne-am conformat cerinţelor etice relevante, inclusiv principiilor de integritate, obiectivitate, competenţă profesională şi atenţie cuvenită.</w:t>
      </w:r>
    </w:p>
    <w:p w14:paraId="1F64858A"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 xml:space="preserve">Aceste situaţii financiare şi acurateţea şi exhaustivitatea informaţiilor utilizate în compilarea lor sunt responsabilitatea dumneavoastră. </w:t>
      </w:r>
    </w:p>
    <w:p w14:paraId="6E63D1DA"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 xml:space="preserve">Deoarece o misiune de compilare nu este o misiune de asigurare, noi nu trebuie să verificăm acurateţea sau exhaustivitatea informaţiilor pe care ni le-aţi furnizat, în vederea compilării acestor situaţii financiare. În consecinţă, nu exprimăm o opinie de audit sau o concluzie de revizuire cu privire la măsura în care aceste situaţii financiare sunt întocmite în conformitate cu Ordinul 1802/2014. </w:t>
      </w:r>
    </w:p>
    <w:p w14:paraId="0676866B" w14:textId="77777777" w:rsidR="004B356A" w:rsidRPr="006E786C" w:rsidRDefault="004B356A" w:rsidP="004B356A">
      <w:pPr>
        <w:spacing w:after="0" w:line="240" w:lineRule="auto"/>
        <w:rPr>
          <w:rFonts w:ascii="Comic Sans MS" w:eastAsia="Times New Roman" w:hAnsi="Comic Sans MS"/>
          <w:sz w:val="24"/>
          <w:lang w:val="ro-RO"/>
        </w:rPr>
      </w:pPr>
    </w:p>
    <w:p w14:paraId="0C0F71D8" w14:textId="77777777" w:rsidR="004B356A" w:rsidRPr="006E786C" w:rsidRDefault="004B356A" w:rsidP="004B356A">
      <w:pPr>
        <w:spacing w:after="0" w:line="240" w:lineRule="auto"/>
        <w:rPr>
          <w:rFonts w:ascii="Comic Sans MS" w:eastAsia="Times New Roman" w:hAnsi="Comic Sans MS"/>
          <w:sz w:val="24"/>
          <w:lang w:val="ro-RO"/>
        </w:rPr>
      </w:pPr>
      <w:r w:rsidRPr="006E786C">
        <w:rPr>
          <w:rFonts w:ascii="Comic Sans MS" w:eastAsia="Times New Roman" w:hAnsi="Comic Sans MS"/>
          <w:sz w:val="24"/>
          <w:lang w:val="ro-RO"/>
        </w:rPr>
        <w:t xml:space="preserve">Practician </w:t>
      </w:r>
    </w:p>
    <w:p w14:paraId="478F1D12" w14:textId="77777777" w:rsidR="004B356A" w:rsidRPr="006E786C" w:rsidRDefault="004B356A" w:rsidP="004B356A">
      <w:pPr>
        <w:spacing w:after="0" w:line="240" w:lineRule="auto"/>
        <w:rPr>
          <w:rFonts w:ascii="Comic Sans MS" w:eastAsia="Times New Roman" w:hAnsi="Comic Sans MS"/>
          <w:i/>
          <w:sz w:val="24"/>
          <w:lang w:val="ro-RO"/>
        </w:rPr>
      </w:pPr>
      <w:r w:rsidRPr="006E786C">
        <w:rPr>
          <w:rFonts w:ascii="Comic Sans MS" w:eastAsia="Times New Roman" w:hAnsi="Comic Sans MS"/>
          <w:i/>
          <w:sz w:val="24"/>
          <w:lang w:val="ro-RO"/>
        </w:rPr>
        <w:t>Nume şi titlu</w:t>
      </w:r>
    </w:p>
    <w:p w14:paraId="585B1ED1" w14:textId="77777777" w:rsidR="004B356A" w:rsidRPr="006E786C" w:rsidRDefault="004B356A" w:rsidP="004B356A">
      <w:pPr>
        <w:spacing w:after="0" w:line="240" w:lineRule="auto"/>
        <w:rPr>
          <w:rFonts w:ascii="Comic Sans MS" w:eastAsia="Times New Roman" w:hAnsi="Comic Sans MS"/>
          <w:i/>
          <w:sz w:val="24"/>
          <w:lang w:val="ro-RO"/>
        </w:rPr>
      </w:pPr>
      <w:r w:rsidRPr="006E786C">
        <w:rPr>
          <w:rFonts w:ascii="Comic Sans MS" w:eastAsia="Times New Roman" w:hAnsi="Comic Sans MS"/>
          <w:i/>
          <w:sz w:val="24"/>
          <w:lang w:val="ro-RO"/>
        </w:rPr>
        <w:t>Adresă</w:t>
      </w:r>
    </w:p>
    <w:p w14:paraId="3ABA2B9E" w14:textId="77777777" w:rsidR="004B356A" w:rsidRPr="006E786C" w:rsidRDefault="004B356A" w:rsidP="004B356A">
      <w:pPr>
        <w:spacing w:after="0" w:line="240" w:lineRule="auto"/>
        <w:rPr>
          <w:rFonts w:ascii="Comic Sans MS" w:eastAsia="Times New Roman" w:hAnsi="Comic Sans MS"/>
          <w:i/>
          <w:sz w:val="24"/>
          <w:lang w:val="ro-RO"/>
        </w:rPr>
      </w:pPr>
      <w:r w:rsidRPr="006E786C">
        <w:rPr>
          <w:rFonts w:ascii="Comic Sans MS" w:eastAsia="Times New Roman" w:hAnsi="Comic Sans MS"/>
          <w:i/>
          <w:sz w:val="24"/>
          <w:lang w:val="ro-RO"/>
        </w:rPr>
        <w:t>Data</w:t>
      </w:r>
    </w:p>
    <w:p w14:paraId="13281143" w14:textId="77777777" w:rsidR="00C80034" w:rsidRDefault="00C80034"/>
    <w:sectPr w:rsidR="00C800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33BD" w14:textId="77777777" w:rsidR="002E2A49" w:rsidRDefault="002E2A49">
      <w:pPr>
        <w:spacing w:after="0" w:line="240" w:lineRule="auto"/>
      </w:pPr>
      <w:r>
        <w:separator/>
      </w:r>
    </w:p>
  </w:endnote>
  <w:endnote w:type="continuationSeparator" w:id="0">
    <w:p w14:paraId="34E9EB2F" w14:textId="77777777" w:rsidR="002E2A49" w:rsidRDefault="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600233"/>
      <w:docPartObj>
        <w:docPartGallery w:val="Page Numbers (Bottom of Page)"/>
        <w:docPartUnique/>
      </w:docPartObj>
    </w:sdtPr>
    <w:sdtEndPr>
      <w:rPr>
        <w:noProof/>
      </w:rPr>
    </w:sdtEndPr>
    <w:sdtContent>
      <w:p w14:paraId="6106CF9F" w14:textId="77777777" w:rsidR="00323EB5" w:rsidRDefault="004B356A">
        <w:pPr>
          <w:pStyle w:val="Footer"/>
          <w:jc w:val="center"/>
        </w:pPr>
        <w:r>
          <w:fldChar w:fldCharType="begin"/>
        </w:r>
        <w:r>
          <w:instrText xml:space="preserve"> PAGE   \* MERGEFORMAT </w:instrText>
        </w:r>
        <w:r>
          <w:fldChar w:fldCharType="separate"/>
        </w:r>
        <w:r w:rsidR="00AD686C">
          <w:rPr>
            <w:noProof/>
          </w:rPr>
          <w:t>12</w:t>
        </w:r>
        <w:r>
          <w:rPr>
            <w:noProof/>
          </w:rPr>
          <w:fldChar w:fldCharType="end"/>
        </w:r>
      </w:p>
    </w:sdtContent>
  </w:sdt>
  <w:p w14:paraId="5D57F68E" w14:textId="77777777" w:rsidR="00323EB5" w:rsidRDefault="00323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610D" w14:textId="77777777" w:rsidR="002E2A49" w:rsidRDefault="002E2A49">
      <w:pPr>
        <w:spacing w:after="0" w:line="240" w:lineRule="auto"/>
      </w:pPr>
      <w:r>
        <w:separator/>
      </w:r>
    </w:p>
  </w:footnote>
  <w:footnote w:type="continuationSeparator" w:id="0">
    <w:p w14:paraId="731D2ECA" w14:textId="77777777" w:rsidR="002E2A49" w:rsidRDefault="002E2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695"/>
    <w:multiLevelType w:val="hybridMultilevel"/>
    <w:tmpl w:val="FB92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5F7F"/>
    <w:multiLevelType w:val="multilevel"/>
    <w:tmpl w:val="9CBC75B4"/>
    <w:lvl w:ilvl="0">
      <w:start w:val="5"/>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B39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208EB"/>
    <w:multiLevelType w:val="hybridMultilevel"/>
    <w:tmpl w:val="C68449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BB11AA"/>
    <w:multiLevelType w:val="multilevel"/>
    <w:tmpl w:val="BCEE83AC"/>
    <w:lvl w:ilvl="0">
      <w:start w:val="1"/>
      <w:numFmt w:val="decimal"/>
      <w:pStyle w:val="IFACListStyle1"/>
      <w:lvlText w:val="%1."/>
      <w:lvlJc w:val="left"/>
      <w:pPr>
        <w:ind w:left="547" w:hanging="547"/>
      </w:pPr>
      <w:rPr>
        <w:rFonts w:ascii="Times New Roman" w:hAnsi="Times New Roman" w:cs="Times New Roman" w:hint="default"/>
        <w:b w:val="0"/>
        <w:sz w:val="20"/>
        <w:szCs w:val="20"/>
      </w:rPr>
    </w:lvl>
    <w:lvl w:ilvl="1">
      <w:start w:val="1"/>
      <w:numFmt w:val="lowerLetter"/>
      <w:pStyle w:val="IFACListStyle2"/>
      <w:lvlText w:val="(%2)"/>
      <w:lvlJc w:val="left"/>
      <w:pPr>
        <w:ind w:left="1094" w:hanging="547"/>
      </w:pPr>
      <w:rPr>
        <w:rFonts w:hint="default"/>
        <w:b w:val="0"/>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128779E7"/>
    <w:multiLevelType w:val="hybridMultilevel"/>
    <w:tmpl w:val="668C6C60"/>
    <w:lvl w:ilvl="0" w:tplc="2BBAEDB2">
      <w:start w:val="1"/>
      <w:numFmt w:val="lowerLetter"/>
      <w:lvlText w:val="(%1)"/>
      <w:lvlJc w:val="left"/>
      <w:pPr>
        <w:ind w:left="1440" w:hanging="720"/>
      </w:pPr>
      <w:rPr>
        <w:rFonts w:ascii="Times New Roman" w:eastAsia="Times New Roman" w:hAnsi="Times New Roman" w:cs="Times New Roman" w:hint="default"/>
        <w:i w:val="0"/>
      </w:rPr>
    </w:lvl>
    <w:lvl w:ilvl="1" w:tplc="9B4C5A70">
      <w:start w:val="1"/>
      <w:numFmt w:val="lowerLetter"/>
      <w:pStyle w:val="ListParagraph"/>
      <w:lvlText w:val="(%2)"/>
      <w:lvlJc w:val="left"/>
      <w:pPr>
        <w:ind w:left="1440" w:hanging="360"/>
      </w:pPr>
      <w:rPr>
        <w:rFonts w:hint="default"/>
        <w:i w:val="0"/>
      </w:rPr>
    </w:lvl>
    <w:lvl w:ilvl="2" w:tplc="EB4AFE1E">
      <w:start w:val="60"/>
      <w:numFmt w:val="decimal"/>
      <w:lvlText w:val="%3"/>
      <w:lvlJc w:val="left"/>
      <w:pPr>
        <w:ind w:left="2340" w:hanging="360"/>
      </w:pPr>
      <w:rPr>
        <w:rFonts w:hint="default"/>
      </w:rPr>
    </w:lvl>
    <w:lvl w:ilvl="3" w:tplc="F82AF492">
      <w:start w:val="6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01360"/>
    <w:multiLevelType w:val="hybridMultilevel"/>
    <w:tmpl w:val="E1F06B8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D649A"/>
    <w:multiLevelType w:val="hybridMultilevel"/>
    <w:tmpl w:val="BD1A1F18"/>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2FD0F75"/>
    <w:multiLevelType w:val="hybridMultilevel"/>
    <w:tmpl w:val="7574695E"/>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5BF48A5"/>
    <w:multiLevelType w:val="hybridMultilevel"/>
    <w:tmpl w:val="5E5C529E"/>
    <w:lvl w:ilvl="0" w:tplc="0409000D">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2E900B28"/>
    <w:multiLevelType w:val="hybridMultilevel"/>
    <w:tmpl w:val="77B49C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1275D7D"/>
    <w:multiLevelType w:val="hybridMultilevel"/>
    <w:tmpl w:val="B52AB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4389B"/>
    <w:multiLevelType w:val="hybridMultilevel"/>
    <w:tmpl w:val="9AAC5CD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3677415C"/>
    <w:multiLevelType w:val="hybridMultilevel"/>
    <w:tmpl w:val="5D76D97E"/>
    <w:lvl w:ilvl="0" w:tplc="9E2C895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995321"/>
    <w:multiLevelType w:val="hybridMultilevel"/>
    <w:tmpl w:val="B2727258"/>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36D0003D"/>
    <w:multiLevelType w:val="multilevel"/>
    <w:tmpl w:val="356250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B171726"/>
    <w:multiLevelType w:val="hybridMultilevel"/>
    <w:tmpl w:val="9FDE8C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DB47209"/>
    <w:multiLevelType w:val="hybridMultilevel"/>
    <w:tmpl w:val="5E625B80"/>
    <w:lvl w:ilvl="0" w:tplc="CF686C5E">
      <w:start w:val="1"/>
      <w:numFmt w:val="bullet"/>
      <w:pStyle w:val="StyleBulletedListundernumparaLeft127mmHanging962"/>
      <w:lvlText w:val=""/>
      <w:lvlJc w:val="left"/>
      <w:pPr>
        <w:ind w:left="1440" w:hanging="360"/>
      </w:pPr>
      <w:rPr>
        <w:rFonts w:ascii="Symbol" w:hAnsi="Symbol" w:hint="default"/>
      </w:rPr>
    </w:lvl>
    <w:lvl w:ilvl="1" w:tplc="F41C72EC" w:tentative="1">
      <w:start w:val="1"/>
      <w:numFmt w:val="bullet"/>
      <w:lvlText w:val="o"/>
      <w:lvlJc w:val="left"/>
      <w:pPr>
        <w:ind w:left="2160" w:hanging="360"/>
      </w:pPr>
      <w:rPr>
        <w:rFonts w:ascii="Courier New" w:hAnsi="Courier New" w:cs="Courier New" w:hint="default"/>
      </w:rPr>
    </w:lvl>
    <w:lvl w:ilvl="2" w:tplc="51407E2E" w:tentative="1">
      <w:start w:val="1"/>
      <w:numFmt w:val="bullet"/>
      <w:lvlText w:val=""/>
      <w:lvlJc w:val="left"/>
      <w:pPr>
        <w:ind w:left="2880" w:hanging="360"/>
      </w:pPr>
      <w:rPr>
        <w:rFonts w:ascii="Wingdings" w:hAnsi="Wingdings" w:hint="default"/>
      </w:rPr>
    </w:lvl>
    <w:lvl w:ilvl="3" w:tplc="37E243F8" w:tentative="1">
      <w:start w:val="1"/>
      <w:numFmt w:val="bullet"/>
      <w:lvlText w:val=""/>
      <w:lvlJc w:val="left"/>
      <w:pPr>
        <w:ind w:left="3600" w:hanging="360"/>
      </w:pPr>
      <w:rPr>
        <w:rFonts w:ascii="Symbol" w:hAnsi="Symbol" w:hint="default"/>
      </w:rPr>
    </w:lvl>
    <w:lvl w:ilvl="4" w:tplc="DA546446" w:tentative="1">
      <w:start w:val="1"/>
      <w:numFmt w:val="bullet"/>
      <w:lvlText w:val="o"/>
      <w:lvlJc w:val="left"/>
      <w:pPr>
        <w:ind w:left="4320" w:hanging="360"/>
      </w:pPr>
      <w:rPr>
        <w:rFonts w:ascii="Courier New" w:hAnsi="Courier New" w:cs="Courier New" w:hint="default"/>
      </w:rPr>
    </w:lvl>
    <w:lvl w:ilvl="5" w:tplc="2FD0A8EC" w:tentative="1">
      <w:start w:val="1"/>
      <w:numFmt w:val="bullet"/>
      <w:lvlText w:val=""/>
      <w:lvlJc w:val="left"/>
      <w:pPr>
        <w:ind w:left="5040" w:hanging="360"/>
      </w:pPr>
      <w:rPr>
        <w:rFonts w:ascii="Wingdings" w:hAnsi="Wingdings" w:hint="default"/>
      </w:rPr>
    </w:lvl>
    <w:lvl w:ilvl="6" w:tplc="D1F2CDA6" w:tentative="1">
      <w:start w:val="1"/>
      <w:numFmt w:val="bullet"/>
      <w:lvlText w:val=""/>
      <w:lvlJc w:val="left"/>
      <w:pPr>
        <w:ind w:left="5760" w:hanging="360"/>
      </w:pPr>
      <w:rPr>
        <w:rFonts w:ascii="Symbol" w:hAnsi="Symbol" w:hint="default"/>
      </w:rPr>
    </w:lvl>
    <w:lvl w:ilvl="7" w:tplc="F3EEB3A4" w:tentative="1">
      <w:start w:val="1"/>
      <w:numFmt w:val="bullet"/>
      <w:lvlText w:val="o"/>
      <w:lvlJc w:val="left"/>
      <w:pPr>
        <w:ind w:left="6480" w:hanging="360"/>
      </w:pPr>
      <w:rPr>
        <w:rFonts w:ascii="Courier New" w:hAnsi="Courier New" w:cs="Courier New" w:hint="default"/>
      </w:rPr>
    </w:lvl>
    <w:lvl w:ilvl="8" w:tplc="238863E2" w:tentative="1">
      <w:start w:val="1"/>
      <w:numFmt w:val="bullet"/>
      <w:lvlText w:val=""/>
      <w:lvlJc w:val="left"/>
      <w:pPr>
        <w:ind w:left="7200" w:hanging="360"/>
      </w:pPr>
      <w:rPr>
        <w:rFonts w:ascii="Wingdings" w:hAnsi="Wingdings" w:hint="default"/>
      </w:rPr>
    </w:lvl>
  </w:abstractNum>
  <w:abstractNum w:abstractNumId="18" w15:restartNumberingAfterBreak="0">
    <w:nsid w:val="40843698"/>
    <w:multiLevelType w:val="hybridMultilevel"/>
    <w:tmpl w:val="4FF60680"/>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5977462"/>
    <w:multiLevelType w:val="hybridMultilevel"/>
    <w:tmpl w:val="5540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7773F"/>
    <w:multiLevelType w:val="hybridMultilevel"/>
    <w:tmpl w:val="F90CE9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92429DA"/>
    <w:multiLevelType w:val="hybridMultilevel"/>
    <w:tmpl w:val="A49C661E"/>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4E501CF8"/>
    <w:multiLevelType w:val="hybridMultilevel"/>
    <w:tmpl w:val="1D944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F42C4F"/>
    <w:multiLevelType w:val="hybridMultilevel"/>
    <w:tmpl w:val="0AB8A002"/>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0047B30"/>
    <w:multiLevelType w:val="hybridMultilevel"/>
    <w:tmpl w:val="62E8DF4A"/>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54B32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F0DED"/>
    <w:multiLevelType w:val="hybridMultilevel"/>
    <w:tmpl w:val="D76CEF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8F91C86"/>
    <w:multiLevelType w:val="hybridMultilevel"/>
    <w:tmpl w:val="8EF000EC"/>
    <w:lvl w:ilvl="0" w:tplc="04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C56ED4"/>
    <w:multiLevelType w:val="hybridMultilevel"/>
    <w:tmpl w:val="11E62C00"/>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5CDF0F07"/>
    <w:multiLevelType w:val="multilevel"/>
    <w:tmpl w:val="538C821E"/>
    <w:lvl w:ilvl="0">
      <w:start w:val="5"/>
      <w:numFmt w:val="decimal"/>
      <w:lvlText w:val="%1"/>
      <w:lvlJc w:val="left"/>
      <w:pPr>
        <w:ind w:left="360" w:hanging="360"/>
      </w:pPr>
      <w:rPr>
        <w:rFonts w:hint="default"/>
      </w:rPr>
    </w:lvl>
    <w:lvl w:ilvl="1">
      <w:start w:val="8"/>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0" w15:restartNumberingAfterBreak="0">
    <w:nsid w:val="5DCB05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491BFE"/>
    <w:multiLevelType w:val="multilevel"/>
    <w:tmpl w:val="484AB1D8"/>
    <w:lvl w:ilvl="0">
      <w:start w:val="5"/>
      <w:numFmt w:val="decimal"/>
      <w:lvlText w:val="%1."/>
      <w:lvlJc w:val="left"/>
      <w:pPr>
        <w:ind w:left="480" w:hanging="480"/>
      </w:pPr>
      <w:rPr>
        <w:rFonts w:hint="default"/>
      </w:rPr>
    </w:lvl>
    <w:lvl w:ilvl="1">
      <w:start w:val="12"/>
      <w:numFmt w:val="decimal"/>
      <w:lvlText w:val="%1.%2."/>
      <w:lvlJc w:val="left"/>
      <w:pPr>
        <w:ind w:left="1056"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2" w15:restartNumberingAfterBreak="0">
    <w:nsid w:val="622D2547"/>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8A6E61"/>
    <w:multiLevelType w:val="multilevel"/>
    <w:tmpl w:val="797288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B27F6F"/>
    <w:multiLevelType w:val="hybridMultilevel"/>
    <w:tmpl w:val="1D5CC138"/>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681E224D"/>
    <w:multiLevelType w:val="hybridMultilevel"/>
    <w:tmpl w:val="5C5A3C9E"/>
    <w:lvl w:ilvl="0" w:tplc="D7CAD7B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07325"/>
    <w:multiLevelType w:val="multilevel"/>
    <w:tmpl w:val="A3FEDE8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BE15AB"/>
    <w:multiLevelType w:val="multilevel"/>
    <w:tmpl w:val="B1FEF5EE"/>
    <w:lvl w:ilvl="0">
      <w:start w:val="1"/>
      <w:numFmt w:val="decimal"/>
      <w:pStyle w:val="NumberedParagraph-BulletelistLeft0Firstline0"/>
      <w:lvlText w:val="%1."/>
      <w:lvlJc w:val="right"/>
      <w:pPr>
        <w:tabs>
          <w:tab w:val="num" w:pos="720"/>
        </w:tabs>
        <w:ind w:left="720" w:hanging="360"/>
      </w:pPr>
      <w:rPr>
        <w:rFonts w:hint="default"/>
        <w:b w:val="0"/>
      </w:rPr>
    </w:lvl>
    <w:lvl w:ilvl="1">
      <w:start w:val="1"/>
      <w:numFmt w:val="lowerLetter"/>
      <w:lvlText w:val="(%2)"/>
      <w:lvlJc w:val="right"/>
      <w:pPr>
        <w:tabs>
          <w:tab w:val="num" w:pos="1325"/>
        </w:tabs>
        <w:ind w:left="1325" w:hanging="360"/>
      </w:pPr>
      <w:rPr>
        <w:rFonts w:hint="default"/>
        <w:b w:val="0"/>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70292F38"/>
    <w:multiLevelType w:val="hybridMultilevel"/>
    <w:tmpl w:val="6E38F356"/>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9" w15:restartNumberingAfterBreak="0">
    <w:nsid w:val="71B85EA3"/>
    <w:multiLevelType w:val="hybridMultilevel"/>
    <w:tmpl w:val="C7686B66"/>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40" w15:restartNumberingAfterBreak="0">
    <w:nsid w:val="72660F64"/>
    <w:multiLevelType w:val="hybridMultilevel"/>
    <w:tmpl w:val="2F40336A"/>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1" w15:restartNumberingAfterBreak="0">
    <w:nsid w:val="75D40C60"/>
    <w:multiLevelType w:val="multilevel"/>
    <w:tmpl w:val="BC300ED8"/>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320822">
    <w:abstractNumId w:val="4"/>
  </w:num>
  <w:num w:numId="2" w16cid:durableId="1509129574">
    <w:abstractNumId w:val="5"/>
  </w:num>
  <w:num w:numId="3" w16cid:durableId="1688096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675874">
    <w:abstractNumId w:val="0"/>
  </w:num>
  <w:num w:numId="5" w16cid:durableId="992027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153500">
    <w:abstractNumId w:val="40"/>
  </w:num>
  <w:num w:numId="7" w16cid:durableId="1247306577">
    <w:abstractNumId w:val="39"/>
  </w:num>
  <w:num w:numId="8" w16cid:durableId="181239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4699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137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189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571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983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0812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044265">
    <w:abstractNumId w:val="10"/>
  </w:num>
  <w:num w:numId="16" w16cid:durableId="11050348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976829">
    <w:abstractNumId w:val="26"/>
  </w:num>
  <w:num w:numId="18" w16cid:durableId="248391913">
    <w:abstractNumId w:val="16"/>
  </w:num>
  <w:num w:numId="19" w16cid:durableId="2083915898">
    <w:abstractNumId w:val="12"/>
  </w:num>
  <w:num w:numId="20" w16cid:durableId="353267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3630264">
    <w:abstractNumId w:val="37"/>
  </w:num>
  <w:num w:numId="22" w16cid:durableId="253588786">
    <w:abstractNumId w:val="17"/>
  </w:num>
  <w:num w:numId="23" w16cid:durableId="1781876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0548223">
    <w:abstractNumId w:val="22"/>
  </w:num>
  <w:num w:numId="25" w16cid:durableId="1172722847">
    <w:abstractNumId w:val="13"/>
  </w:num>
  <w:num w:numId="26" w16cid:durableId="1240334866">
    <w:abstractNumId w:val="11"/>
  </w:num>
  <w:num w:numId="27" w16cid:durableId="226917768">
    <w:abstractNumId w:val="32"/>
  </w:num>
  <w:num w:numId="28" w16cid:durableId="592738171">
    <w:abstractNumId w:val="20"/>
  </w:num>
  <w:num w:numId="29" w16cid:durableId="288437440">
    <w:abstractNumId w:val="3"/>
  </w:num>
  <w:num w:numId="30" w16cid:durableId="1999771479">
    <w:abstractNumId w:val="19"/>
  </w:num>
  <w:num w:numId="31" w16cid:durableId="1855336920">
    <w:abstractNumId w:val="35"/>
  </w:num>
  <w:num w:numId="32" w16cid:durableId="950631741">
    <w:abstractNumId w:val="6"/>
  </w:num>
  <w:num w:numId="33" w16cid:durableId="1481001223">
    <w:abstractNumId w:val="2"/>
  </w:num>
  <w:num w:numId="34" w16cid:durableId="2001422037">
    <w:abstractNumId w:val="30"/>
  </w:num>
  <w:num w:numId="35" w16cid:durableId="2034647067">
    <w:abstractNumId w:val="27"/>
  </w:num>
  <w:num w:numId="36" w16cid:durableId="2099209210">
    <w:abstractNumId w:val="36"/>
  </w:num>
  <w:num w:numId="37" w16cid:durableId="1843740508">
    <w:abstractNumId w:val="25"/>
  </w:num>
  <w:num w:numId="38" w16cid:durableId="315653048">
    <w:abstractNumId w:val="15"/>
  </w:num>
  <w:num w:numId="39" w16cid:durableId="1801873749">
    <w:abstractNumId w:val="33"/>
  </w:num>
  <w:num w:numId="40" w16cid:durableId="1628513861">
    <w:abstractNumId w:val="29"/>
  </w:num>
  <w:num w:numId="41" w16cid:durableId="262962929">
    <w:abstractNumId w:val="31"/>
  </w:num>
  <w:num w:numId="42" w16cid:durableId="1070149859">
    <w:abstractNumId w:val="1"/>
  </w:num>
  <w:num w:numId="43" w16cid:durableId="25717677">
    <w:abstractNumId w:val="41"/>
  </w:num>
  <w:num w:numId="44" w16cid:durableId="2075424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DcxMTc2sjQyMDVX0lEKTi0uzszPAykwqgUAqqNOGSwAAAA="/>
  </w:docVars>
  <w:rsids>
    <w:rsidRoot w:val="004B356A"/>
    <w:rsid w:val="002E2A49"/>
    <w:rsid w:val="003002CE"/>
    <w:rsid w:val="00323EB5"/>
    <w:rsid w:val="00375728"/>
    <w:rsid w:val="003B7E61"/>
    <w:rsid w:val="004B356A"/>
    <w:rsid w:val="00510B10"/>
    <w:rsid w:val="005B2C42"/>
    <w:rsid w:val="00681B46"/>
    <w:rsid w:val="0097471B"/>
    <w:rsid w:val="00AC5B64"/>
    <w:rsid w:val="00AD686C"/>
    <w:rsid w:val="00B57130"/>
    <w:rsid w:val="00B95C49"/>
    <w:rsid w:val="00BC2F74"/>
    <w:rsid w:val="00C80034"/>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218B"/>
  <w15:chartTrackingRefBased/>
  <w15:docId w15:val="{5981F0BC-A4F6-4041-82B7-D0BB7819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6A"/>
    <w:pPr>
      <w:spacing w:after="200" w:line="276" w:lineRule="auto"/>
      <w:jc w:val="both"/>
    </w:pPr>
    <w:rPr>
      <w:rFonts w:ascii="Times New Roman" w:eastAsia="Calibri" w:hAnsi="Times New Roman" w:cs="Times New Roman"/>
      <w:sz w:val="20"/>
      <w:szCs w:val="24"/>
    </w:rPr>
  </w:style>
  <w:style w:type="paragraph" w:styleId="Heading1">
    <w:name w:val="heading 1"/>
    <w:aliases w:val="Document Title,Heading 1_HB"/>
    <w:basedOn w:val="Normal"/>
    <w:next w:val="Normal"/>
    <w:link w:val="Heading1Char"/>
    <w:uiPriority w:val="9"/>
    <w:qFormat/>
    <w:rsid w:val="004B356A"/>
    <w:pPr>
      <w:numPr>
        <w:numId w:val="38"/>
      </w:numPr>
      <w:spacing w:before="140" w:after="0" w:line="280" w:lineRule="exact"/>
      <w:jc w:val="center"/>
      <w:outlineLvl w:val="0"/>
    </w:pPr>
    <w:rPr>
      <w:rFonts w:eastAsia="Times New Roman"/>
      <w:b/>
      <w:bCs/>
      <w:caps/>
      <w:kern w:val="32"/>
      <w:szCs w:val="20"/>
      <w:lang w:val="x-none" w:eastAsia="x-none"/>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unhideWhenUsed/>
    <w:qFormat/>
    <w:rsid w:val="004B356A"/>
    <w:pPr>
      <w:keepNext/>
      <w:keepLines/>
      <w:numPr>
        <w:ilvl w:val="1"/>
        <w:numId w:val="38"/>
      </w:numPr>
      <w:spacing w:before="40" w:after="0"/>
      <w:outlineLvl w:val="1"/>
    </w:pPr>
    <w:rPr>
      <w:rFonts w:ascii="Times New Roman Bold" w:eastAsia="Times New Roman" w:hAnsi="Times New Roman Bold"/>
      <w:b/>
      <w:sz w:val="24"/>
      <w:szCs w:val="26"/>
    </w:rPr>
  </w:style>
  <w:style w:type="paragraph" w:styleId="Heading3">
    <w:name w:val="heading 3"/>
    <w:basedOn w:val="Normal"/>
    <w:next w:val="Normal"/>
    <w:link w:val="Heading3Char"/>
    <w:uiPriority w:val="9"/>
    <w:unhideWhenUsed/>
    <w:qFormat/>
    <w:rsid w:val="004B356A"/>
    <w:pPr>
      <w:keepNext/>
      <w:keepLines/>
      <w:numPr>
        <w:ilvl w:val="2"/>
        <w:numId w:val="38"/>
      </w:numPr>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4B356A"/>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Level 3 - i,Level 3 - i1,Level 3 - i2,Level 3 - i11,Level 3 - i3,Level 3 - i4,Level 3 - i5,Level 3 - i6,Level 3 - i12,Level 3 - i21,Level 3 - i31,Level 3 - i41,Level 3 - i51,Level 3 - i7,Level 3 - i13,Level 3 - i22,Level 3 - i32,Level 3 - i42"/>
    <w:basedOn w:val="Normal"/>
    <w:next w:val="Normal"/>
    <w:link w:val="Heading5Char"/>
    <w:qFormat/>
    <w:rsid w:val="004B356A"/>
    <w:pPr>
      <w:keepNext/>
      <w:numPr>
        <w:ilvl w:val="4"/>
        <w:numId w:val="38"/>
      </w:numPr>
      <w:spacing w:before="180" w:after="0" w:line="240" w:lineRule="exact"/>
      <w:outlineLvl w:val="4"/>
    </w:pPr>
    <w:rPr>
      <w:rFonts w:eastAsia="Times New Roman"/>
      <w:bCs/>
      <w:iCs/>
      <w:szCs w:val="26"/>
      <w:lang w:val="x-none" w:eastAsia="x-none"/>
    </w:rPr>
  </w:style>
  <w:style w:type="paragraph" w:styleId="Heading6">
    <w:name w:val="heading 6"/>
    <w:basedOn w:val="Normal"/>
    <w:next w:val="Normal"/>
    <w:link w:val="Heading6Char"/>
    <w:uiPriority w:val="9"/>
    <w:semiHidden/>
    <w:unhideWhenUsed/>
    <w:qFormat/>
    <w:rsid w:val="004B356A"/>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B356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B356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56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Heading 1_HB Char"/>
    <w:basedOn w:val="DefaultParagraphFont"/>
    <w:link w:val="Heading1"/>
    <w:uiPriority w:val="9"/>
    <w:rsid w:val="004B356A"/>
    <w:rPr>
      <w:rFonts w:ascii="Times New Roman" w:eastAsia="Times New Roman" w:hAnsi="Times New Roman" w:cs="Times New Roman"/>
      <w:b/>
      <w:bCs/>
      <w:caps/>
      <w:kern w:val="32"/>
      <w:sz w:val="20"/>
      <w:szCs w:val="20"/>
      <w:lang w:val="x-none" w:eastAsia="x-none"/>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4B356A"/>
    <w:rPr>
      <w:rFonts w:ascii="Times New Roman Bold" w:eastAsia="Times New Roman" w:hAnsi="Times New Roman Bold" w:cs="Times New Roman"/>
      <w:b/>
      <w:sz w:val="24"/>
      <w:szCs w:val="26"/>
    </w:rPr>
  </w:style>
  <w:style w:type="character" w:customStyle="1" w:styleId="Heading3Char">
    <w:name w:val="Heading 3 Char"/>
    <w:basedOn w:val="DefaultParagraphFont"/>
    <w:link w:val="Heading3"/>
    <w:uiPriority w:val="9"/>
    <w:rsid w:val="004B35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B356A"/>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aliases w:val="Level 3 - i Char,Level 3 - i1 Char,Level 3 - i2 Char,Level 3 - i11 Char,Level 3 - i3 Char,Level 3 - i4 Char,Level 3 - i5 Char,Level 3 - i6 Char,Level 3 - i12 Char,Level 3 - i21 Char,Level 3 - i31 Char,Level 3 - i41 Char,Level 3 - i51 Char"/>
    <w:basedOn w:val="DefaultParagraphFont"/>
    <w:link w:val="Heading5"/>
    <w:rsid w:val="004B356A"/>
    <w:rPr>
      <w:rFonts w:ascii="Times New Roman" w:eastAsia="Times New Roman" w:hAnsi="Times New Roman" w:cs="Times New Roman"/>
      <w:bCs/>
      <w:iCs/>
      <w:sz w:val="20"/>
      <w:szCs w:val="26"/>
      <w:lang w:val="x-none" w:eastAsia="x-none"/>
    </w:rPr>
  </w:style>
  <w:style w:type="character" w:customStyle="1" w:styleId="Heading6Char">
    <w:name w:val="Heading 6 Char"/>
    <w:basedOn w:val="DefaultParagraphFont"/>
    <w:link w:val="Heading6"/>
    <w:uiPriority w:val="9"/>
    <w:semiHidden/>
    <w:rsid w:val="004B356A"/>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4B356A"/>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4B35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56A"/>
    <w:rPr>
      <w:rFonts w:asciiTheme="majorHAnsi" w:eastAsiaTheme="majorEastAsia" w:hAnsiTheme="majorHAnsi" w:cstheme="majorBidi"/>
      <w:i/>
      <w:iCs/>
      <w:color w:val="272727" w:themeColor="text1" w:themeTint="D8"/>
      <w:sz w:val="21"/>
      <w:szCs w:val="21"/>
    </w:rPr>
  </w:style>
  <w:style w:type="paragraph" w:styleId="Header">
    <w:name w:val="header"/>
    <w:aliases w:val="Left Header,Header_HB"/>
    <w:basedOn w:val="Normal"/>
    <w:link w:val="HeaderChar"/>
    <w:uiPriority w:val="99"/>
    <w:rsid w:val="004B356A"/>
    <w:pPr>
      <w:spacing w:before="120" w:after="0" w:line="200" w:lineRule="exact"/>
      <w:jc w:val="center"/>
    </w:pPr>
    <w:rPr>
      <w:rFonts w:eastAsia="Times New Roman"/>
      <w:caps/>
      <w:kern w:val="12"/>
      <w:sz w:val="16"/>
      <w:szCs w:val="16"/>
      <w:lang w:val="x-none" w:eastAsia="x-none"/>
    </w:rPr>
  </w:style>
  <w:style w:type="character" w:customStyle="1" w:styleId="HeaderChar">
    <w:name w:val="Header Char"/>
    <w:aliases w:val="Left Header Char,Header_HB Char"/>
    <w:basedOn w:val="DefaultParagraphFont"/>
    <w:link w:val="Header"/>
    <w:uiPriority w:val="99"/>
    <w:rsid w:val="004B356A"/>
    <w:rPr>
      <w:rFonts w:ascii="Times New Roman" w:eastAsia="Times New Roman" w:hAnsi="Times New Roman" w:cs="Times New Roman"/>
      <w:caps/>
      <w:kern w:val="12"/>
      <w:sz w:val="16"/>
      <w:szCs w:val="16"/>
      <w:lang w:val="x-none" w:eastAsia="x-none"/>
    </w:rPr>
  </w:style>
  <w:style w:type="character" w:styleId="PageNumber">
    <w:name w:val="page number"/>
    <w:aliases w:val="IFAC Page Number,Page Number_HB"/>
    <w:basedOn w:val="DefaultParagraphFont"/>
    <w:rsid w:val="004B356A"/>
  </w:style>
  <w:style w:type="paragraph" w:styleId="Footer">
    <w:name w:val="footer"/>
    <w:aliases w:val="Footer_HB"/>
    <w:basedOn w:val="Normal"/>
    <w:link w:val="FooterChar"/>
    <w:uiPriority w:val="99"/>
    <w:rsid w:val="004B356A"/>
    <w:pPr>
      <w:tabs>
        <w:tab w:val="center" w:pos="4320"/>
        <w:tab w:val="right" w:pos="8640"/>
      </w:tabs>
      <w:spacing w:before="120" w:after="0" w:line="240" w:lineRule="exact"/>
    </w:pPr>
    <w:rPr>
      <w:rFonts w:eastAsia="Times New Roman"/>
      <w:caps/>
      <w:sz w:val="16"/>
      <w:szCs w:val="16"/>
      <w:lang w:val="x-none" w:eastAsia="x-none"/>
    </w:rPr>
  </w:style>
  <w:style w:type="character" w:customStyle="1" w:styleId="FooterChar">
    <w:name w:val="Footer Char"/>
    <w:aliases w:val="Footer_HB Char"/>
    <w:basedOn w:val="DefaultParagraphFont"/>
    <w:link w:val="Footer"/>
    <w:uiPriority w:val="99"/>
    <w:rsid w:val="004B356A"/>
    <w:rPr>
      <w:rFonts w:ascii="Times New Roman" w:eastAsia="Times New Roman" w:hAnsi="Times New Roman" w:cs="Times New Roman"/>
      <w:caps/>
      <w:sz w:val="16"/>
      <w:szCs w:val="16"/>
      <w:lang w:val="x-none" w:eastAsia="x-none"/>
    </w:rPr>
  </w:style>
  <w:style w:type="character" w:styleId="FootnoteReference">
    <w:name w:val="footnote reference"/>
    <w:aliases w:val="Footnote reference number,Footnote symbol,note TESI"/>
    <w:uiPriority w:val="99"/>
    <w:rsid w:val="004B356A"/>
    <w:rPr>
      <w:rFonts w:ascii="Times New Roman" w:hAnsi="Times New Roman"/>
      <w:dstrike w:val="0"/>
      <w:position w:val="6"/>
      <w:sz w:val="14"/>
      <w:szCs w:val="14"/>
      <w:vertAlign w:val="baselin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
    <w:basedOn w:val="Normal"/>
    <w:link w:val="FootnoteTextChar7"/>
    <w:rsid w:val="004B356A"/>
    <w:pPr>
      <w:spacing w:before="120" w:after="0" w:line="200" w:lineRule="exact"/>
      <w:ind w:left="404" w:hanging="202"/>
    </w:pPr>
    <w:rPr>
      <w:rFonts w:eastAsia="Times New Roman"/>
      <w:snapToGrid w:val="0"/>
      <w:kern w:val="12"/>
      <w:sz w:val="16"/>
      <w:szCs w:val="20"/>
      <w:lang w:val="x-none" w:eastAsia="x-none"/>
    </w:rPr>
  </w:style>
  <w:style w:type="character" w:customStyle="1" w:styleId="FootnoteTextChar">
    <w:name w:val="Footnote Text Char"/>
    <w:basedOn w:val="DefaultParagraphFont"/>
    <w:rsid w:val="004B356A"/>
    <w:rPr>
      <w:rFonts w:ascii="Times New Roman" w:eastAsia="Calibri" w:hAnsi="Times New Roman" w:cs="Times New Roman"/>
      <w:sz w:val="20"/>
      <w:szCs w:val="20"/>
    </w:rPr>
  </w:style>
  <w:style w:type="paragraph" w:customStyle="1" w:styleId="Footnote">
    <w:name w:val="Footnote"/>
    <w:basedOn w:val="FootnoteText"/>
    <w:link w:val="FootnoteChar"/>
    <w:rsid w:val="004B356A"/>
    <w:pPr>
      <w:tabs>
        <w:tab w:val="left" w:pos="446"/>
      </w:tabs>
      <w:spacing w:before="60"/>
      <w:ind w:left="202"/>
    </w:pPr>
    <w:rPr>
      <w:szCs w:val="16"/>
    </w:rPr>
  </w:style>
  <w:style w:type="paragraph" w:styleId="ListParagraph">
    <w:name w:val="List Paragraph"/>
    <w:basedOn w:val="Normal"/>
    <w:link w:val="ListParagraphChar"/>
    <w:uiPriority w:val="34"/>
    <w:qFormat/>
    <w:rsid w:val="004B356A"/>
    <w:pPr>
      <w:numPr>
        <w:ilvl w:val="1"/>
        <w:numId w:val="2"/>
      </w:numPr>
      <w:spacing w:before="120" w:after="0" w:line="240" w:lineRule="auto"/>
    </w:pPr>
    <w:rPr>
      <w:szCs w:val="20"/>
      <w:lang w:val="ro-RO"/>
    </w:rPr>
  </w:style>
  <w:style w:type="character" w:customStyle="1" w:styleId="FootnoteTextChar7">
    <w:name w:val="Footnote Text Char7"/>
    <w:aliases w:val="Footnote Text Char1 Char,Footnote Text Char2 Char,Footnote Text Char11 Char,Footnote Text Char3 Char,Footnote Text Char4 Char,Footnote Text Char5 Char,Footnote Text Char6 Char,Footnote Text Char12 Char,Footnote Text Char21 Char"/>
    <w:link w:val="FootnoteText"/>
    <w:rsid w:val="004B356A"/>
    <w:rPr>
      <w:rFonts w:ascii="Times New Roman" w:eastAsia="Times New Roman" w:hAnsi="Times New Roman" w:cs="Times New Roman"/>
      <w:snapToGrid w:val="0"/>
      <w:kern w:val="12"/>
      <w:sz w:val="16"/>
      <w:szCs w:val="20"/>
      <w:lang w:val="x-none" w:eastAsia="x-none"/>
    </w:rPr>
  </w:style>
  <w:style w:type="paragraph" w:customStyle="1" w:styleId="IFACListStyle1">
    <w:name w:val="IFAC ListStyle 1"/>
    <w:aliases w:val="ls1,ListStyle 1"/>
    <w:basedOn w:val="Normal"/>
    <w:qFormat/>
    <w:rsid w:val="004B356A"/>
    <w:pPr>
      <w:numPr>
        <w:numId w:val="1"/>
      </w:numPr>
      <w:tabs>
        <w:tab w:val="left" w:pos="709"/>
      </w:tabs>
      <w:spacing w:before="120" w:after="0" w:line="240" w:lineRule="exact"/>
      <w:ind w:left="709"/>
    </w:pPr>
    <w:rPr>
      <w:rFonts w:eastAsia="Times New Roman"/>
      <w:kern w:val="8"/>
      <w:lang w:bidi="he-IL"/>
    </w:rPr>
  </w:style>
  <w:style w:type="paragraph" w:customStyle="1" w:styleId="IFACListStyle2">
    <w:name w:val="IFAC ListStyle 2"/>
    <w:aliases w:val="ls2,ListStyle 2"/>
    <w:basedOn w:val="Normal"/>
    <w:qFormat/>
    <w:rsid w:val="004B356A"/>
    <w:pPr>
      <w:numPr>
        <w:ilvl w:val="1"/>
        <w:numId w:val="1"/>
      </w:numPr>
      <w:spacing w:before="120" w:after="0" w:line="240" w:lineRule="auto"/>
      <w:ind w:hanging="374"/>
    </w:pPr>
    <w:rPr>
      <w:rFonts w:eastAsia="Times New Roman"/>
      <w:kern w:val="8"/>
      <w:lang w:bidi="he-IL"/>
    </w:rPr>
  </w:style>
  <w:style w:type="paragraph" w:customStyle="1" w:styleId="IFACListStyle3">
    <w:name w:val="IFAC ListStyle 3"/>
    <w:aliases w:val="ls3,ListStyle 3"/>
    <w:basedOn w:val="Normal"/>
    <w:qFormat/>
    <w:rsid w:val="004B356A"/>
    <w:pPr>
      <w:numPr>
        <w:ilvl w:val="2"/>
        <w:numId w:val="1"/>
      </w:numPr>
      <w:tabs>
        <w:tab w:val="left" w:pos="1418"/>
      </w:tabs>
      <w:spacing w:before="120" w:after="0" w:line="240" w:lineRule="auto"/>
      <w:ind w:left="1418" w:hanging="357"/>
    </w:pPr>
    <w:rPr>
      <w:rFonts w:eastAsia="Times New Roman"/>
      <w:kern w:val="8"/>
      <w:lang w:bidi="he-IL"/>
    </w:rPr>
  </w:style>
  <w:style w:type="paragraph" w:customStyle="1" w:styleId="IFACListStyle4">
    <w:name w:val="IFAC ListStyle 4"/>
    <w:aliases w:val="ls4"/>
    <w:basedOn w:val="Normal"/>
    <w:qFormat/>
    <w:rsid w:val="004B356A"/>
    <w:pPr>
      <w:numPr>
        <w:ilvl w:val="3"/>
        <w:numId w:val="1"/>
      </w:numPr>
      <w:tabs>
        <w:tab w:val="left" w:pos="1843"/>
      </w:tabs>
      <w:spacing w:before="100" w:after="0" w:line="240" w:lineRule="exact"/>
      <w:ind w:left="1843" w:hanging="425"/>
    </w:pPr>
    <w:rPr>
      <w:rFonts w:eastAsia="Times New Roman"/>
      <w:kern w:val="8"/>
      <w:lang w:bidi="he-IL"/>
    </w:rPr>
  </w:style>
  <w:style w:type="paragraph" w:customStyle="1" w:styleId="IFACListStyle5">
    <w:name w:val="IFAC ListStyle 5"/>
    <w:aliases w:val="ls5"/>
    <w:basedOn w:val="Normal"/>
    <w:qFormat/>
    <w:rsid w:val="004B356A"/>
    <w:pPr>
      <w:numPr>
        <w:ilvl w:val="4"/>
        <w:numId w:val="1"/>
      </w:numPr>
      <w:tabs>
        <w:tab w:val="left" w:pos="2736"/>
      </w:tabs>
      <w:spacing w:before="120" w:after="0" w:line="280" w:lineRule="exact"/>
    </w:pPr>
    <w:rPr>
      <w:rFonts w:ascii="Arial" w:eastAsia="Times New Roman" w:hAnsi="Arial"/>
      <w:kern w:val="8"/>
      <w:lang w:bidi="he-IL"/>
    </w:rPr>
  </w:style>
  <w:style w:type="paragraph" w:customStyle="1" w:styleId="IfacFootnotes">
    <w:name w:val="Ifac Footnotes"/>
    <w:basedOn w:val="FootnoteText"/>
    <w:qFormat/>
    <w:rsid w:val="004B356A"/>
    <w:pPr>
      <w:tabs>
        <w:tab w:val="left" w:pos="360"/>
      </w:tabs>
      <w:spacing w:before="0" w:after="60" w:line="240" w:lineRule="exact"/>
      <w:ind w:left="360" w:hanging="360"/>
    </w:pPr>
    <w:rPr>
      <w:rFonts w:ascii="Arial" w:hAnsi="Arial"/>
      <w:snapToGrid/>
      <w:kern w:val="0"/>
    </w:rPr>
  </w:style>
  <w:style w:type="character" w:customStyle="1" w:styleId="FootnoteChar">
    <w:name w:val="Footnote Char"/>
    <w:link w:val="Footnote"/>
    <w:rsid w:val="004B356A"/>
    <w:rPr>
      <w:rFonts w:ascii="Times New Roman" w:eastAsia="Times New Roman" w:hAnsi="Times New Roman" w:cs="Times New Roman"/>
      <w:snapToGrid w:val="0"/>
      <w:kern w:val="12"/>
      <w:sz w:val="16"/>
      <w:szCs w:val="16"/>
      <w:lang w:val="x-none" w:eastAsia="x-none"/>
    </w:rPr>
  </w:style>
  <w:style w:type="character" w:customStyle="1" w:styleId="ListParagraphChar">
    <w:name w:val="List Paragraph Char"/>
    <w:link w:val="ListParagraph"/>
    <w:uiPriority w:val="34"/>
    <w:rsid w:val="004B356A"/>
    <w:rPr>
      <w:rFonts w:ascii="Times New Roman" w:eastAsia="Calibri" w:hAnsi="Times New Roman" w:cs="Times New Roman"/>
      <w:sz w:val="20"/>
      <w:szCs w:val="20"/>
      <w:lang w:val="ro-RO"/>
    </w:rPr>
  </w:style>
  <w:style w:type="table" w:styleId="TableGrid">
    <w:name w:val="Table Grid"/>
    <w:basedOn w:val="TableNormal"/>
    <w:uiPriority w:val="39"/>
    <w:rsid w:val="004B35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B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4B356A"/>
    <w:rPr>
      <w:rFonts w:ascii="Courier New" w:eastAsia="Times New Roman" w:hAnsi="Courier New" w:cs="Courier New"/>
      <w:sz w:val="20"/>
      <w:szCs w:val="20"/>
      <w:lang w:val="ro-RO" w:eastAsia="ro-RO"/>
    </w:rPr>
  </w:style>
  <w:style w:type="paragraph" w:customStyle="1" w:styleId="Contents2">
    <w:name w:val="Contents2"/>
    <w:basedOn w:val="Normal"/>
    <w:rsid w:val="004B356A"/>
    <w:pPr>
      <w:tabs>
        <w:tab w:val="left" w:leader="dot" w:pos="5660"/>
        <w:tab w:val="center" w:pos="6020"/>
      </w:tabs>
      <w:spacing w:before="120" w:after="0" w:line="240" w:lineRule="exact"/>
      <w:ind w:left="360" w:right="1540" w:hanging="360"/>
    </w:pPr>
    <w:rPr>
      <w:rFonts w:eastAsia="Times New Roman"/>
      <w:szCs w:val="20"/>
    </w:rPr>
  </w:style>
  <w:style w:type="paragraph" w:customStyle="1" w:styleId="TOCheader">
    <w:name w:val="TOC header"/>
    <w:basedOn w:val="Normal"/>
    <w:rsid w:val="004B356A"/>
    <w:pPr>
      <w:tabs>
        <w:tab w:val="right" w:pos="6480"/>
      </w:tabs>
      <w:spacing w:before="120" w:after="0" w:line="240" w:lineRule="exact"/>
      <w:jc w:val="right"/>
    </w:pPr>
    <w:rPr>
      <w:rFonts w:eastAsia="Times New Roman"/>
      <w:szCs w:val="20"/>
    </w:rPr>
  </w:style>
  <w:style w:type="paragraph" w:customStyle="1" w:styleId="TOCBody">
    <w:name w:val="TOC Body"/>
    <w:basedOn w:val="Normal"/>
    <w:link w:val="TOCBodyChar"/>
    <w:rsid w:val="004B356A"/>
    <w:pPr>
      <w:tabs>
        <w:tab w:val="left" w:pos="360"/>
        <w:tab w:val="left" w:pos="907"/>
        <w:tab w:val="right" w:leader="dot" w:pos="6120"/>
        <w:tab w:val="right" w:pos="6840"/>
      </w:tabs>
      <w:spacing w:before="120" w:after="0" w:line="240" w:lineRule="exact"/>
      <w:ind w:left="360" w:hanging="360"/>
    </w:pPr>
    <w:rPr>
      <w:rFonts w:eastAsia="Times New Roman"/>
      <w:szCs w:val="20"/>
      <w:lang w:val="x-none" w:eastAsia="x-none"/>
    </w:rPr>
  </w:style>
  <w:style w:type="paragraph" w:customStyle="1" w:styleId="TOCHeadline">
    <w:name w:val="TOC Headline"/>
    <w:basedOn w:val="Heading3"/>
    <w:rsid w:val="004B356A"/>
    <w:pPr>
      <w:keepNext w:val="0"/>
      <w:keepLines w:val="0"/>
      <w:framePr w:wrap="around" w:vAnchor="text" w:hAnchor="text" w:y="1"/>
      <w:spacing w:before="180" w:line="240" w:lineRule="exact"/>
      <w:jc w:val="center"/>
    </w:pPr>
    <w:rPr>
      <w:rFonts w:ascii="Times New Roman" w:eastAsia="Times New Roman" w:hAnsi="Times New Roman" w:cs="Times New Roman"/>
      <w:bCs/>
      <w:caps/>
      <w:color w:val="000000"/>
      <w:sz w:val="20"/>
      <w:szCs w:val="20"/>
    </w:rPr>
  </w:style>
  <w:style w:type="paragraph" w:customStyle="1" w:styleId="letteredlist">
    <w:name w:val="lettered list"/>
    <w:basedOn w:val="Normal"/>
    <w:rsid w:val="004B356A"/>
    <w:pPr>
      <w:tabs>
        <w:tab w:val="num" w:pos="720"/>
      </w:tabs>
      <w:autoSpaceDE w:val="0"/>
      <w:autoSpaceDN w:val="0"/>
      <w:spacing w:before="120" w:after="0" w:line="240" w:lineRule="exact"/>
      <w:ind w:left="720" w:hanging="360"/>
    </w:pPr>
    <w:rPr>
      <w:rFonts w:eastAsia="Times New Roman"/>
      <w:szCs w:val="20"/>
    </w:rPr>
  </w:style>
  <w:style w:type="paragraph" w:styleId="BodyText">
    <w:name w:val="Body Text"/>
    <w:aliases w:val="Body Text_HB"/>
    <w:basedOn w:val="Normal"/>
    <w:link w:val="BodyTextChar"/>
    <w:rsid w:val="004B356A"/>
    <w:pPr>
      <w:spacing w:before="120" w:after="120" w:line="240" w:lineRule="exact"/>
    </w:pPr>
    <w:rPr>
      <w:rFonts w:eastAsia="Times New Roman"/>
      <w:szCs w:val="20"/>
      <w:lang w:val="x-none" w:eastAsia="x-none"/>
    </w:rPr>
  </w:style>
  <w:style w:type="character" w:customStyle="1" w:styleId="BodyTextChar">
    <w:name w:val="Body Text Char"/>
    <w:aliases w:val="Body Text_HB Char"/>
    <w:basedOn w:val="DefaultParagraphFont"/>
    <w:link w:val="BodyText"/>
    <w:rsid w:val="004B356A"/>
    <w:rPr>
      <w:rFonts w:ascii="Times New Roman" w:eastAsia="Times New Roman" w:hAnsi="Times New Roman" w:cs="Times New Roman"/>
      <w:sz w:val="20"/>
      <w:szCs w:val="20"/>
      <w:lang w:val="x-none" w:eastAsia="x-none"/>
    </w:rPr>
  </w:style>
  <w:style w:type="paragraph" w:customStyle="1" w:styleId="Appendix">
    <w:name w:val="Appendix"/>
    <w:basedOn w:val="Normal"/>
    <w:rsid w:val="004B356A"/>
    <w:pPr>
      <w:tabs>
        <w:tab w:val="center" w:pos="5040"/>
      </w:tabs>
      <w:spacing w:before="120" w:after="600" w:line="240" w:lineRule="auto"/>
      <w:jc w:val="right"/>
    </w:pPr>
    <w:rPr>
      <w:rFonts w:eastAsia="Times New Roman"/>
      <w:b/>
      <w:bCs/>
      <w:kern w:val="12"/>
      <w:szCs w:val="20"/>
    </w:rPr>
  </w:style>
  <w:style w:type="paragraph" w:customStyle="1" w:styleId="NumberedParagraph-BulletelistLeft0Firstline0">
    <w:name w:val="Numbered Paragraph - Bullete list + Left:  0&quot; First line:  0&quot;"/>
    <w:basedOn w:val="Normal"/>
    <w:link w:val="NumberedParagraph-BulletelistLeft0Firstline0Char"/>
    <w:rsid w:val="004B356A"/>
    <w:pPr>
      <w:numPr>
        <w:numId w:val="21"/>
      </w:numPr>
      <w:spacing w:before="120" w:after="0" w:line="240" w:lineRule="exact"/>
    </w:pPr>
    <w:rPr>
      <w:rFonts w:eastAsia="Times New Roman"/>
      <w:szCs w:val="20"/>
    </w:rPr>
  </w:style>
  <w:style w:type="paragraph" w:customStyle="1" w:styleId="TOCBodyAppendix1">
    <w:name w:val="TOC Body Appendix1"/>
    <w:basedOn w:val="TOCBody"/>
    <w:link w:val="TOCBodyAppendix1Char"/>
    <w:rsid w:val="004B356A"/>
    <w:pPr>
      <w:tabs>
        <w:tab w:val="clear" w:pos="907"/>
        <w:tab w:val="left" w:pos="1037"/>
      </w:tabs>
    </w:pPr>
  </w:style>
  <w:style w:type="paragraph" w:customStyle="1" w:styleId="Heading2NoSpacebefore">
    <w:name w:val="Heading 2No Space before"/>
    <w:basedOn w:val="Heading2"/>
    <w:link w:val="Heading2NoSpacebeforeChar"/>
    <w:rsid w:val="004B356A"/>
    <w:pPr>
      <w:spacing w:before="0" w:line="240" w:lineRule="atLeast"/>
    </w:pPr>
    <w:rPr>
      <w:rFonts w:ascii="Times New Roman" w:hAnsi="Times New Roman"/>
      <w:bCs/>
      <w:sz w:val="20"/>
      <w:szCs w:val="20"/>
      <w:lang w:val="x-none" w:eastAsia="x-none"/>
    </w:rPr>
  </w:style>
  <w:style w:type="character" w:customStyle="1" w:styleId="NumberedParagraph-BulletelistLeft0Firstline0Char">
    <w:name w:val="Numbered Paragraph - Bullete list + Left:  0&quot; First line:  0&quot; Char"/>
    <w:link w:val="NumberedParagraph-BulletelistLeft0Firstline0"/>
    <w:rsid w:val="004B356A"/>
    <w:rPr>
      <w:rFonts w:ascii="Times New Roman" w:eastAsia="Times New Roman" w:hAnsi="Times New Roman" w:cs="Times New Roman"/>
      <w:sz w:val="20"/>
      <w:szCs w:val="20"/>
    </w:rPr>
  </w:style>
  <w:style w:type="character" w:customStyle="1" w:styleId="Heading2NoSpacebeforeChar">
    <w:name w:val="Heading 2No Space before Char"/>
    <w:link w:val="Heading2NoSpacebefore"/>
    <w:locked/>
    <w:rsid w:val="004B356A"/>
    <w:rPr>
      <w:rFonts w:ascii="Times New Roman" w:eastAsia="Times New Roman" w:hAnsi="Times New Roman" w:cs="Times New Roman"/>
      <w:b/>
      <w:bCs/>
      <w:sz w:val="20"/>
      <w:szCs w:val="20"/>
      <w:lang w:val="x-none" w:eastAsia="x-none"/>
    </w:rPr>
  </w:style>
  <w:style w:type="character" w:customStyle="1" w:styleId="TOCBodyChar">
    <w:name w:val="TOC Body Char"/>
    <w:link w:val="TOCBody"/>
    <w:rsid w:val="004B356A"/>
    <w:rPr>
      <w:rFonts w:ascii="Times New Roman" w:eastAsia="Times New Roman" w:hAnsi="Times New Roman" w:cs="Times New Roman"/>
      <w:sz w:val="20"/>
      <w:szCs w:val="20"/>
      <w:lang w:val="x-none" w:eastAsia="x-none"/>
    </w:rPr>
  </w:style>
  <w:style w:type="character" w:customStyle="1" w:styleId="TOCBodyAppendix1Char">
    <w:name w:val="TOC Body Appendix1 Char"/>
    <w:link w:val="TOCBodyAppendix1"/>
    <w:rsid w:val="004B356A"/>
    <w:rPr>
      <w:rFonts w:ascii="Times New Roman" w:eastAsia="Times New Roman" w:hAnsi="Times New Roman" w:cs="Times New Roman"/>
      <w:sz w:val="20"/>
      <w:szCs w:val="20"/>
      <w:lang w:val="x-none" w:eastAsia="x-none"/>
    </w:rPr>
  </w:style>
  <w:style w:type="paragraph" w:customStyle="1" w:styleId="StyleBulletedListundernumparaLeft127mmHanging962">
    <w:name w:val="Style Bulleted List under num para + Left:  12.7 mm Hanging:  9.6 ...2"/>
    <w:basedOn w:val="Normal"/>
    <w:autoRedefine/>
    <w:rsid w:val="004B356A"/>
    <w:pPr>
      <w:numPr>
        <w:numId w:val="22"/>
      </w:numPr>
      <w:tabs>
        <w:tab w:val="left" w:pos="1267"/>
      </w:tabs>
      <w:spacing w:before="120" w:after="0" w:line="240" w:lineRule="exact"/>
      <w:ind w:left="1276" w:hanging="567"/>
    </w:pPr>
    <w:rPr>
      <w:rFonts w:eastAsia="Times New Roman"/>
      <w:szCs w:val="20"/>
    </w:rPr>
  </w:style>
  <w:style w:type="character" w:styleId="Hyperlink">
    <w:name w:val="Hyperlink"/>
    <w:basedOn w:val="DefaultParagraphFont"/>
    <w:uiPriority w:val="99"/>
    <w:semiHidden/>
    <w:unhideWhenUsed/>
    <w:rsid w:val="004B356A"/>
    <w:rPr>
      <w:color w:val="0563C1"/>
      <w:u w:val="single"/>
    </w:rPr>
  </w:style>
  <w:style w:type="character" w:styleId="FollowedHyperlink">
    <w:name w:val="FollowedHyperlink"/>
    <w:basedOn w:val="DefaultParagraphFont"/>
    <w:uiPriority w:val="99"/>
    <w:semiHidden/>
    <w:unhideWhenUsed/>
    <w:rsid w:val="004B356A"/>
    <w:rPr>
      <w:color w:val="954F72"/>
      <w:u w:val="single"/>
    </w:rPr>
  </w:style>
  <w:style w:type="paragraph" w:customStyle="1" w:styleId="msonormal0">
    <w:name w:val="msonormal"/>
    <w:basedOn w:val="Normal"/>
    <w:rsid w:val="004B356A"/>
    <w:pPr>
      <w:spacing w:before="100" w:beforeAutospacing="1" w:after="100" w:afterAutospacing="1" w:line="240" w:lineRule="auto"/>
      <w:jc w:val="left"/>
    </w:pPr>
    <w:rPr>
      <w:rFonts w:eastAsia="Times New Roman"/>
      <w:sz w:val="24"/>
      <w:lang w:val="en-GB" w:eastAsia="en-GB"/>
    </w:rPr>
  </w:style>
  <w:style w:type="paragraph" w:customStyle="1" w:styleId="xl65">
    <w:name w:val="xl65"/>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66">
    <w:name w:val="xl66"/>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sz w:val="24"/>
      <w:lang w:val="en-GB" w:eastAsia="en-GB"/>
    </w:rPr>
  </w:style>
  <w:style w:type="paragraph" w:customStyle="1" w:styleId="xl67">
    <w:name w:val="xl67"/>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68">
    <w:name w:val="xl68"/>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69">
    <w:name w:val="xl69"/>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0">
    <w:name w:val="xl70"/>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71">
    <w:name w:val="xl71"/>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2">
    <w:name w:val="xl72"/>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3">
    <w:name w:val="xl73"/>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4"/>
      <w:lang w:val="en-GB" w:eastAsia="en-GB"/>
    </w:rPr>
  </w:style>
  <w:style w:type="paragraph" w:customStyle="1" w:styleId="xl74">
    <w:name w:val="xl74"/>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4"/>
      <w:lang w:val="en-GB" w:eastAsia="en-GB"/>
    </w:rPr>
  </w:style>
  <w:style w:type="paragraph" w:customStyle="1" w:styleId="xl75">
    <w:name w:val="xl75"/>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lang w:val="en-GB" w:eastAsia="en-GB"/>
    </w:rPr>
  </w:style>
  <w:style w:type="paragraph" w:customStyle="1" w:styleId="xl76">
    <w:name w:val="xl76"/>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sz w:val="24"/>
      <w:lang w:val="en-GB" w:eastAsia="en-GB"/>
    </w:rPr>
  </w:style>
  <w:style w:type="paragraph" w:customStyle="1" w:styleId="xl77">
    <w:name w:val="xl77"/>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sz w:val="24"/>
      <w:lang w:val="en-GB" w:eastAsia="en-GB"/>
    </w:rPr>
  </w:style>
  <w:style w:type="paragraph" w:customStyle="1" w:styleId="xl78">
    <w:name w:val="xl78"/>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lang w:val="en-GB" w:eastAsia="en-GB"/>
    </w:rPr>
  </w:style>
  <w:style w:type="paragraph" w:customStyle="1" w:styleId="xl79">
    <w:name w:val="xl79"/>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lang w:val="en-GB" w:eastAsia="en-GB"/>
    </w:rPr>
  </w:style>
  <w:style w:type="paragraph" w:customStyle="1" w:styleId="xl81">
    <w:name w:val="xl81"/>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2"/>
      <w:szCs w:val="22"/>
      <w:lang w:val="en-GB" w:eastAsia="en-GB"/>
    </w:rPr>
  </w:style>
  <w:style w:type="paragraph" w:customStyle="1" w:styleId="xl82">
    <w:name w:val="xl82"/>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2"/>
      <w:szCs w:val="22"/>
      <w:lang w:val="en-GB" w:eastAsia="en-GB"/>
    </w:rPr>
  </w:style>
  <w:style w:type="paragraph" w:customStyle="1" w:styleId="xl83">
    <w:name w:val="xl83"/>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2"/>
      <w:szCs w:val="22"/>
      <w:lang w:val="en-GB" w:eastAsia="en-GB"/>
    </w:rPr>
  </w:style>
  <w:style w:type="paragraph" w:customStyle="1" w:styleId="xl63">
    <w:name w:val="xl63"/>
    <w:basedOn w:val="Normal"/>
    <w:rsid w:val="004B356A"/>
    <w:pPr>
      <w:spacing w:before="100" w:beforeAutospacing="1" w:after="100" w:afterAutospacing="1" w:line="240" w:lineRule="auto"/>
      <w:jc w:val="center"/>
    </w:pPr>
    <w:rPr>
      <w:rFonts w:eastAsia="Times New Roman"/>
      <w:b/>
      <w:bCs/>
      <w:sz w:val="18"/>
      <w:szCs w:val="18"/>
      <w:lang w:val="en-GB" w:eastAsia="en-GB"/>
    </w:rPr>
  </w:style>
  <w:style w:type="paragraph" w:customStyle="1" w:styleId="xl64">
    <w:name w:val="xl64"/>
    <w:basedOn w:val="Normal"/>
    <w:rsid w:val="004B356A"/>
    <w:pPr>
      <w:spacing w:before="100" w:beforeAutospacing="1" w:after="100" w:afterAutospacing="1" w:line="240" w:lineRule="auto"/>
      <w:jc w:val="left"/>
    </w:pPr>
    <w:rPr>
      <w:rFonts w:eastAsia="Times New Roman"/>
      <w:sz w:val="18"/>
      <w:szCs w:val="18"/>
      <w:lang w:val="en-GB" w:eastAsia="en-GB"/>
    </w:rPr>
  </w:style>
  <w:style w:type="paragraph" w:styleId="BalloonText">
    <w:name w:val="Balloon Text"/>
    <w:basedOn w:val="Normal"/>
    <w:link w:val="BalloonTextChar"/>
    <w:uiPriority w:val="99"/>
    <w:semiHidden/>
    <w:unhideWhenUsed/>
    <w:rsid w:val="004B356A"/>
    <w:pPr>
      <w:spacing w:after="0" w:line="240" w:lineRule="auto"/>
      <w:jc w:val="left"/>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4B356A"/>
    <w:rPr>
      <w:rFonts w:ascii="Segoe UI" w:hAnsi="Segoe UI" w:cs="Segoe UI"/>
      <w:sz w:val="18"/>
      <w:szCs w:val="18"/>
      <w:lang w:val="en-GB"/>
    </w:rPr>
  </w:style>
  <w:style w:type="character" w:styleId="CommentReference">
    <w:name w:val="annotation reference"/>
    <w:basedOn w:val="DefaultParagraphFont"/>
    <w:uiPriority w:val="99"/>
    <w:semiHidden/>
    <w:unhideWhenUsed/>
    <w:rsid w:val="004B356A"/>
    <w:rPr>
      <w:sz w:val="16"/>
      <w:szCs w:val="16"/>
    </w:rPr>
  </w:style>
  <w:style w:type="paragraph" w:styleId="CommentText">
    <w:name w:val="annotation text"/>
    <w:basedOn w:val="Normal"/>
    <w:link w:val="CommentTextChar"/>
    <w:uiPriority w:val="99"/>
    <w:semiHidden/>
    <w:unhideWhenUsed/>
    <w:rsid w:val="004B356A"/>
    <w:pPr>
      <w:spacing w:after="160" w:line="240" w:lineRule="auto"/>
      <w:jc w:val="left"/>
    </w:pPr>
    <w:rPr>
      <w:rFonts w:asciiTheme="minorHAnsi" w:eastAsiaTheme="minorHAnsi" w:hAnsiTheme="minorHAnsi" w:cstheme="minorBidi"/>
      <w:szCs w:val="20"/>
      <w:lang w:val="en-GB"/>
    </w:rPr>
  </w:style>
  <w:style w:type="character" w:customStyle="1" w:styleId="CommentTextChar">
    <w:name w:val="Comment Text Char"/>
    <w:basedOn w:val="DefaultParagraphFont"/>
    <w:link w:val="CommentText"/>
    <w:uiPriority w:val="99"/>
    <w:semiHidden/>
    <w:rsid w:val="004B356A"/>
    <w:rPr>
      <w:sz w:val="20"/>
      <w:szCs w:val="20"/>
      <w:lang w:val="en-GB"/>
    </w:rPr>
  </w:style>
  <w:style w:type="paragraph" w:styleId="CommentSubject">
    <w:name w:val="annotation subject"/>
    <w:basedOn w:val="CommentText"/>
    <w:next w:val="CommentText"/>
    <w:link w:val="CommentSubjectChar"/>
    <w:uiPriority w:val="99"/>
    <w:semiHidden/>
    <w:unhideWhenUsed/>
    <w:rsid w:val="004B356A"/>
    <w:rPr>
      <w:b/>
      <w:bCs/>
    </w:rPr>
  </w:style>
  <w:style w:type="character" w:customStyle="1" w:styleId="CommentSubjectChar">
    <w:name w:val="Comment Subject Char"/>
    <w:basedOn w:val="CommentTextChar"/>
    <w:link w:val="CommentSubject"/>
    <w:uiPriority w:val="99"/>
    <w:semiHidden/>
    <w:rsid w:val="004B356A"/>
    <w:rPr>
      <w:b/>
      <w:bCs/>
      <w:sz w:val="20"/>
      <w:szCs w:val="20"/>
      <w:lang w:val="en-GB"/>
    </w:rPr>
  </w:style>
  <w:style w:type="paragraph" w:customStyle="1" w:styleId="BasicParagraph">
    <w:name w:val="[Basic Paragraph]"/>
    <w:basedOn w:val="Normal"/>
    <w:rsid w:val="004B356A"/>
    <w:pPr>
      <w:autoSpaceDE w:val="0"/>
      <w:autoSpaceDN w:val="0"/>
      <w:adjustRightInd w:val="0"/>
      <w:spacing w:after="0" w:line="288" w:lineRule="auto"/>
      <w:ind w:firstLine="425"/>
      <w:textAlignment w:val="center"/>
    </w:pPr>
    <w:rPr>
      <w:rFonts w:eastAsia="Times New Roman"/>
      <w:color w:val="00000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2280</Words>
  <Characters>13229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Paunescu</dc:creator>
  <cp:keywords/>
  <dc:description/>
  <cp:lastModifiedBy>Mirela</cp:lastModifiedBy>
  <cp:revision>2</cp:revision>
  <dcterms:created xsi:type="dcterms:W3CDTF">2025-09-15T14:11:00Z</dcterms:created>
  <dcterms:modified xsi:type="dcterms:W3CDTF">2025-09-15T14:11:00Z</dcterms:modified>
</cp:coreProperties>
</file>