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D588" w14:textId="77777777" w:rsidR="00B70FBB" w:rsidRPr="006E3701" w:rsidRDefault="00B70FBB" w:rsidP="00F27326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6E3701">
        <w:rPr>
          <w:rFonts w:ascii="Times New Roman" w:hAnsi="Times New Roman" w:cs="Times New Roman"/>
          <w:b/>
          <w:noProof/>
          <w:sz w:val="36"/>
          <w:szCs w:val="36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219A2D9A" wp14:editId="32D437F3">
            <wp:simplePos x="0" y="0"/>
            <wp:positionH relativeFrom="column">
              <wp:posOffset>5724525</wp:posOffset>
            </wp:positionH>
            <wp:positionV relativeFrom="paragraph">
              <wp:posOffset>114300</wp:posOffset>
            </wp:positionV>
            <wp:extent cx="762000" cy="819150"/>
            <wp:effectExtent l="0" t="0" r="0" b="0"/>
            <wp:wrapNone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3701">
        <w:rPr>
          <w:rFonts w:ascii="Times New Roman" w:hAnsi="Times New Roman" w:cs="Times New Roman"/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 wp14:anchorId="1273384D" wp14:editId="69439F56">
            <wp:simplePos x="0" y="0"/>
            <wp:positionH relativeFrom="page">
              <wp:align>right</wp:align>
            </wp:positionH>
            <wp:positionV relativeFrom="paragraph">
              <wp:posOffset>9525</wp:posOffset>
            </wp:positionV>
            <wp:extent cx="7543800" cy="1028700"/>
            <wp:effectExtent l="0" t="0" r="0" b="0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AB8E29" w14:textId="77777777" w:rsidR="00B70FBB" w:rsidRPr="006E3701" w:rsidRDefault="00B70FBB" w:rsidP="00F273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6E3701">
        <w:rPr>
          <w:rFonts w:ascii="Times New Roman" w:hAnsi="Times New Roman" w:cs="Times New Roman"/>
          <w:b/>
          <w:sz w:val="36"/>
          <w:szCs w:val="36"/>
          <w:lang w:val="ro-RO"/>
        </w:rPr>
        <w:t>Fiscalitate Stagiu (Întâlnirea 1)</w:t>
      </w:r>
    </w:p>
    <w:p w14:paraId="107986E0" w14:textId="77777777" w:rsidR="00B70FBB" w:rsidRPr="006E3701" w:rsidRDefault="00B70FBB" w:rsidP="00F273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6E3701">
        <w:rPr>
          <w:rFonts w:ascii="Times New Roman" w:hAnsi="Times New Roman" w:cs="Times New Roman"/>
          <w:b/>
          <w:sz w:val="36"/>
          <w:szCs w:val="36"/>
          <w:lang w:val="ro-RO"/>
        </w:rPr>
        <w:t>Aplicații și spețe</w:t>
      </w:r>
    </w:p>
    <w:p w14:paraId="2137F9E5" w14:textId="77777777" w:rsidR="00B70FBB" w:rsidRPr="006E3701" w:rsidRDefault="00B70FBB" w:rsidP="00F27326">
      <w:pPr>
        <w:spacing w:after="0" w:line="240" w:lineRule="auto"/>
        <w:rPr>
          <w:rFonts w:ascii="Times New Roman" w:hAnsi="Times New Roman" w:cs="Times New Roman"/>
          <w:sz w:val="36"/>
          <w:szCs w:val="36"/>
          <w:lang w:val="ro-RO"/>
        </w:rPr>
      </w:pPr>
    </w:p>
    <w:p w14:paraId="7B7A9AB5" w14:textId="77777777" w:rsidR="00B70FBB" w:rsidRDefault="00B70FBB" w:rsidP="00F273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98E0DC3" w14:textId="77777777" w:rsidR="00673E21" w:rsidRDefault="00673E21" w:rsidP="00F273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33AC527" w14:textId="77777777" w:rsidR="0065028E" w:rsidRPr="00673E21" w:rsidRDefault="0065028E" w:rsidP="006502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73E21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Contribuabil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3"/>
        <w:gridCol w:w="2514"/>
        <w:gridCol w:w="2513"/>
        <w:gridCol w:w="2514"/>
      </w:tblGrid>
      <w:tr w:rsidR="0065028E" w14:paraId="792508B4" w14:textId="77777777" w:rsidTr="002E2F44">
        <w:tc>
          <w:tcPr>
            <w:tcW w:w="5027" w:type="dxa"/>
            <w:gridSpan w:val="2"/>
          </w:tcPr>
          <w:p w14:paraId="40AA3B4A" w14:textId="77777777" w:rsidR="0065028E" w:rsidRPr="00673E21" w:rsidRDefault="0065028E" w:rsidP="002E2F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PJ</w:t>
            </w:r>
          </w:p>
        </w:tc>
        <w:tc>
          <w:tcPr>
            <w:tcW w:w="5027" w:type="dxa"/>
            <w:gridSpan w:val="2"/>
          </w:tcPr>
          <w:p w14:paraId="5DB162B8" w14:textId="77777777" w:rsidR="0065028E" w:rsidRPr="00673E21" w:rsidRDefault="0065028E" w:rsidP="002E2F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PF</w:t>
            </w:r>
          </w:p>
        </w:tc>
      </w:tr>
      <w:tr w:rsidR="0065028E" w14:paraId="52D42A66" w14:textId="77777777" w:rsidTr="002E2F44">
        <w:tc>
          <w:tcPr>
            <w:tcW w:w="10054" w:type="dxa"/>
            <w:gridSpan w:val="4"/>
          </w:tcPr>
          <w:p w14:paraId="1CCBD5C2" w14:textId="77777777" w:rsidR="0065028E" w:rsidRPr="00673E21" w:rsidRDefault="0065028E" w:rsidP="002E2F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Impozitarea direct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ă</w:t>
            </w:r>
          </w:p>
        </w:tc>
      </w:tr>
      <w:tr w:rsidR="0065028E" w14:paraId="3FD6B76D" w14:textId="77777777" w:rsidTr="002E2F44">
        <w:tc>
          <w:tcPr>
            <w:tcW w:w="2513" w:type="dxa"/>
          </w:tcPr>
          <w:p w14:paraId="306B6A5D" w14:textId="00761411" w:rsidR="0065028E" w:rsidRPr="002E676D" w:rsidRDefault="0065028E" w:rsidP="002E2F44">
            <w:pPr>
              <w:jc w:val="center"/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</w:pPr>
            <w:proofErr w:type="spellStart"/>
            <w:r w:rsidRPr="002E676D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>Imp</w:t>
            </w:r>
            <w:proofErr w:type="spellEnd"/>
            <w:r w:rsidRPr="002E676D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 pe profit</w:t>
            </w:r>
            <w:r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 /Impozit minim pe CA</w:t>
            </w:r>
          </w:p>
          <w:p w14:paraId="23DC4D6D" w14:textId="77777777" w:rsidR="0065028E" w:rsidRPr="002E676D" w:rsidRDefault="0065028E" w:rsidP="002E2F44">
            <w:pPr>
              <w:jc w:val="center"/>
              <w:rPr>
                <w:rFonts w:ascii="Times New Roman" w:hAnsi="Times New Roman" w:cs="Times New Roman"/>
                <w:color w:val="A20000"/>
                <w:sz w:val="24"/>
                <w:szCs w:val="24"/>
              </w:rPr>
            </w:pPr>
            <w:r w:rsidRPr="002E676D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>T II CF + Norme</w:t>
            </w:r>
          </w:p>
        </w:tc>
        <w:tc>
          <w:tcPr>
            <w:tcW w:w="2514" w:type="dxa"/>
          </w:tcPr>
          <w:p w14:paraId="559307B1" w14:textId="77777777" w:rsidR="0065028E" w:rsidRPr="002E676D" w:rsidRDefault="0065028E" w:rsidP="002E2F44">
            <w:pPr>
              <w:jc w:val="center"/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</w:pPr>
            <w:proofErr w:type="spellStart"/>
            <w:r w:rsidRPr="002E676D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>Imp</w:t>
            </w:r>
            <w:proofErr w:type="spellEnd"/>
            <w:r w:rsidRPr="002E676D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 pe venit micro</w:t>
            </w:r>
          </w:p>
          <w:p w14:paraId="049AFAE1" w14:textId="77777777" w:rsidR="0065028E" w:rsidRPr="002E676D" w:rsidRDefault="0065028E" w:rsidP="002E2F44">
            <w:pPr>
              <w:jc w:val="center"/>
              <w:rPr>
                <w:rFonts w:ascii="Times New Roman" w:hAnsi="Times New Roman" w:cs="Times New Roman"/>
                <w:color w:val="A20000"/>
                <w:sz w:val="24"/>
                <w:szCs w:val="24"/>
              </w:rPr>
            </w:pPr>
            <w:r w:rsidRPr="002E676D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>T III CF + Norme</w:t>
            </w:r>
          </w:p>
        </w:tc>
        <w:tc>
          <w:tcPr>
            <w:tcW w:w="2513" w:type="dxa"/>
          </w:tcPr>
          <w:p w14:paraId="48973A97" w14:textId="77777777" w:rsidR="0065028E" w:rsidRPr="002E676D" w:rsidRDefault="0065028E" w:rsidP="002E2F44">
            <w:pPr>
              <w:jc w:val="center"/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</w:pPr>
            <w:proofErr w:type="spellStart"/>
            <w:r w:rsidRPr="002E676D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>Imp</w:t>
            </w:r>
            <w:proofErr w:type="spellEnd"/>
            <w:r w:rsidRPr="002E676D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 pe venit</w:t>
            </w:r>
          </w:p>
          <w:p w14:paraId="6CAF9D2D" w14:textId="77777777" w:rsidR="0065028E" w:rsidRDefault="0065028E" w:rsidP="002E2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6D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>T IV CF + Norme</w:t>
            </w:r>
          </w:p>
        </w:tc>
        <w:tc>
          <w:tcPr>
            <w:tcW w:w="2514" w:type="dxa"/>
          </w:tcPr>
          <w:p w14:paraId="282DBDE3" w14:textId="77777777" w:rsidR="0065028E" w:rsidRPr="002E676D" w:rsidRDefault="0065028E" w:rsidP="002E2F44">
            <w:pPr>
              <w:jc w:val="center"/>
              <w:rPr>
                <w:rFonts w:ascii="Times New Roman" w:hAnsi="Times New Roman" w:cs="Times New Roman"/>
                <w:b/>
                <w:bCs/>
                <w:color w:val="CC3399"/>
                <w:sz w:val="24"/>
                <w:szCs w:val="24"/>
              </w:rPr>
            </w:pPr>
            <w:proofErr w:type="spellStart"/>
            <w:r w:rsidRPr="002E676D">
              <w:rPr>
                <w:rFonts w:ascii="Times New Roman" w:hAnsi="Times New Roman" w:cs="Times New Roman"/>
                <w:b/>
                <w:bCs/>
                <w:color w:val="CC3399"/>
                <w:sz w:val="24"/>
                <w:szCs w:val="24"/>
              </w:rPr>
              <w:t>Contributii</w:t>
            </w:r>
            <w:proofErr w:type="spellEnd"/>
            <w:r w:rsidRPr="002E676D">
              <w:rPr>
                <w:rFonts w:ascii="Times New Roman" w:hAnsi="Times New Roman" w:cs="Times New Roman"/>
                <w:b/>
                <w:bCs/>
                <w:color w:val="CC3399"/>
                <w:sz w:val="24"/>
                <w:szCs w:val="24"/>
              </w:rPr>
              <w:t xml:space="preserve"> sociale obligatorii</w:t>
            </w:r>
          </w:p>
          <w:p w14:paraId="7DDA6EB9" w14:textId="77777777" w:rsidR="0065028E" w:rsidRDefault="0065028E" w:rsidP="002E2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6D">
              <w:rPr>
                <w:rFonts w:ascii="Times New Roman" w:hAnsi="Times New Roman" w:cs="Times New Roman"/>
                <w:color w:val="CC3399"/>
                <w:sz w:val="24"/>
                <w:szCs w:val="24"/>
              </w:rPr>
              <w:t>T V CF + Norme</w:t>
            </w:r>
          </w:p>
        </w:tc>
      </w:tr>
      <w:tr w:rsidR="0065028E" w14:paraId="6113AEE0" w14:textId="77777777" w:rsidTr="002E2F44">
        <w:tc>
          <w:tcPr>
            <w:tcW w:w="2513" w:type="dxa"/>
          </w:tcPr>
          <w:p w14:paraId="45A41177" w14:textId="77777777" w:rsidR="0065028E" w:rsidRDefault="0065028E" w:rsidP="002E2F44">
            <w:pPr>
              <w:jc w:val="center"/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>Impozit suplimentar</w:t>
            </w:r>
          </w:p>
          <w:p w14:paraId="73B6EE11" w14:textId="6ED8C538" w:rsidR="0065028E" w:rsidRPr="0065028E" w:rsidRDefault="0065028E" w:rsidP="002E2F44">
            <w:pPr>
              <w:jc w:val="center"/>
              <w:rPr>
                <w:rFonts w:ascii="Times New Roman" w:hAnsi="Times New Roman" w:cs="Times New Roman"/>
                <w:color w:val="A20000"/>
                <w:sz w:val="24"/>
                <w:szCs w:val="24"/>
              </w:rPr>
            </w:pPr>
            <w:r w:rsidRPr="0065028E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>T II</w:t>
            </w:r>
            <w:r w:rsidRPr="0065028E">
              <w:rPr>
                <w:rFonts w:ascii="Times New Roman" w:hAnsi="Times New Roman" w:cs="Times New Roman"/>
                <w:color w:val="A2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14" w:type="dxa"/>
          </w:tcPr>
          <w:p w14:paraId="4BD80A52" w14:textId="77777777" w:rsidR="0065028E" w:rsidRPr="002E676D" w:rsidRDefault="0065028E" w:rsidP="002E2F44">
            <w:pPr>
              <w:jc w:val="center"/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3A10C747" w14:textId="77777777" w:rsidR="0065028E" w:rsidRPr="002E676D" w:rsidRDefault="0065028E" w:rsidP="002E2F44">
            <w:pPr>
              <w:jc w:val="center"/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</w:pPr>
          </w:p>
        </w:tc>
        <w:tc>
          <w:tcPr>
            <w:tcW w:w="2514" w:type="dxa"/>
          </w:tcPr>
          <w:p w14:paraId="30B9C051" w14:textId="77777777" w:rsidR="0065028E" w:rsidRPr="002E676D" w:rsidRDefault="0065028E" w:rsidP="002E2F44">
            <w:pPr>
              <w:jc w:val="center"/>
              <w:rPr>
                <w:rFonts w:ascii="Times New Roman" w:hAnsi="Times New Roman" w:cs="Times New Roman"/>
                <w:b/>
                <w:bCs/>
                <w:color w:val="CC3399"/>
                <w:sz w:val="24"/>
                <w:szCs w:val="24"/>
              </w:rPr>
            </w:pPr>
          </w:p>
        </w:tc>
      </w:tr>
      <w:tr w:rsidR="0065028E" w:rsidRPr="002A178C" w14:paraId="0B660A22" w14:textId="77777777" w:rsidTr="002E2F44">
        <w:tc>
          <w:tcPr>
            <w:tcW w:w="10054" w:type="dxa"/>
            <w:gridSpan w:val="4"/>
          </w:tcPr>
          <w:p w14:paraId="2B47B321" w14:textId="77777777" w:rsidR="0065028E" w:rsidRPr="002E676D" w:rsidRDefault="0065028E" w:rsidP="002E2F44">
            <w:pPr>
              <w:jc w:val="center"/>
              <w:rPr>
                <w:rFonts w:ascii="Times New Roman" w:hAnsi="Times New Roman" w:cs="Times New Roman"/>
                <w:color w:val="A20000"/>
                <w:sz w:val="24"/>
                <w:szCs w:val="24"/>
              </w:rPr>
            </w:pPr>
            <w:proofErr w:type="spellStart"/>
            <w:r w:rsidRPr="002E676D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>Imp</w:t>
            </w:r>
            <w:proofErr w:type="spellEnd"/>
            <w:r w:rsidRPr="002E676D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 xml:space="preserve"> pe veniturile </w:t>
            </w:r>
            <w:proofErr w:type="spellStart"/>
            <w:r w:rsidRPr="002E676D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>nerezidentilor</w:t>
            </w:r>
            <w:proofErr w:type="spellEnd"/>
          </w:p>
          <w:p w14:paraId="78AFCD5B" w14:textId="77777777" w:rsidR="0065028E" w:rsidRDefault="0065028E" w:rsidP="002E2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6D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>T VI CF + Norme</w:t>
            </w:r>
          </w:p>
        </w:tc>
      </w:tr>
      <w:tr w:rsidR="0065028E" w:rsidRPr="002A178C" w14:paraId="149BB9BC" w14:textId="77777777" w:rsidTr="002E2F44">
        <w:tc>
          <w:tcPr>
            <w:tcW w:w="10054" w:type="dxa"/>
            <w:gridSpan w:val="4"/>
          </w:tcPr>
          <w:p w14:paraId="649F6762" w14:textId="77777777" w:rsidR="0065028E" w:rsidRPr="002E676D" w:rsidRDefault="0065028E" w:rsidP="002E2F44">
            <w:pPr>
              <w:jc w:val="center"/>
              <w:rPr>
                <w:rFonts w:ascii="Times New Roman" w:hAnsi="Times New Roman" w:cs="Times New Roman"/>
                <w:color w:val="A20000"/>
                <w:sz w:val="24"/>
                <w:szCs w:val="24"/>
              </w:rPr>
            </w:pPr>
            <w:r w:rsidRPr="002E676D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 xml:space="preserve">Impozitul pe </w:t>
            </w:r>
            <w:proofErr w:type="spellStart"/>
            <w:r w:rsidRPr="002E676D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>constructii</w:t>
            </w:r>
            <w:proofErr w:type="spellEnd"/>
          </w:p>
          <w:p w14:paraId="524DFACF" w14:textId="77777777" w:rsidR="0065028E" w:rsidRDefault="0065028E" w:rsidP="002E2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6D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>T X</w:t>
            </w:r>
          </w:p>
        </w:tc>
      </w:tr>
      <w:tr w:rsidR="0065028E" w:rsidRPr="002A178C" w14:paraId="4159D851" w14:textId="77777777" w:rsidTr="002E2F44">
        <w:tc>
          <w:tcPr>
            <w:tcW w:w="10054" w:type="dxa"/>
            <w:gridSpan w:val="4"/>
          </w:tcPr>
          <w:p w14:paraId="35310F4E" w14:textId="77777777" w:rsidR="0065028E" w:rsidRPr="002E676D" w:rsidRDefault="0065028E" w:rsidP="002E2F44">
            <w:pPr>
              <w:jc w:val="center"/>
              <w:rPr>
                <w:rFonts w:ascii="Times New Roman" w:hAnsi="Times New Roman" w:cs="Times New Roman"/>
                <w:color w:val="005E00"/>
                <w:sz w:val="24"/>
                <w:szCs w:val="24"/>
              </w:rPr>
            </w:pPr>
            <w:proofErr w:type="spellStart"/>
            <w:r w:rsidRPr="002E676D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Imp</w:t>
            </w:r>
            <w:proofErr w:type="spellEnd"/>
            <w:r w:rsidRPr="002E676D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 xml:space="preserve"> si taxele locale</w:t>
            </w:r>
          </w:p>
          <w:p w14:paraId="3624EB0B" w14:textId="77777777" w:rsidR="0065028E" w:rsidRDefault="0065028E" w:rsidP="002E2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6D">
              <w:rPr>
                <w:rFonts w:ascii="Times New Roman" w:hAnsi="Times New Roman" w:cs="Times New Roman"/>
                <w:color w:val="005E00"/>
                <w:sz w:val="24"/>
                <w:szCs w:val="24"/>
              </w:rPr>
              <w:t>T IX CF + Norme</w:t>
            </w:r>
          </w:p>
        </w:tc>
      </w:tr>
      <w:tr w:rsidR="0065028E" w:rsidRPr="002A178C" w14:paraId="38722462" w14:textId="77777777" w:rsidTr="002E2F44">
        <w:tc>
          <w:tcPr>
            <w:tcW w:w="10054" w:type="dxa"/>
            <w:gridSpan w:val="4"/>
          </w:tcPr>
          <w:p w14:paraId="2ECC74AB" w14:textId="77777777" w:rsidR="0065028E" w:rsidRPr="00673E21" w:rsidRDefault="0065028E" w:rsidP="002E2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A48468" w14:textId="77777777" w:rsidR="0065028E" w:rsidRDefault="0065028E" w:rsidP="002E2F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Impozitarea indirect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ă</w:t>
            </w:r>
          </w:p>
          <w:p w14:paraId="66788423" w14:textId="77777777" w:rsidR="0065028E" w:rsidRDefault="0065028E" w:rsidP="002E2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Conditie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73E21">
              <w:rPr>
                <w:rFonts w:ascii="Times New Roman" w:hAnsi="Times New Roman" w:cs="Times New Roman"/>
                <w:sz w:val="24"/>
                <w:szCs w:val="24"/>
              </w:rPr>
              <w:t xml:space="preserve"> Sa se </w:t>
            </w:r>
            <w:proofErr w:type="spellStart"/>
            <w:r w:rsidRPr="00673E21">
              <w:rPr>
                <w:rFonts w:ascii="Times New Roman" w:hAnsi="Times New Roman" w:cs="Times New Roman"/>
                <w:sz w:val="24"/>
                <w:szCs w:val="24"/>
              </w:rPr>
              <w:t>desfasoare</w:t>
            </w:r>
            <w:proofErr w:type="spellEnd"/>
            <w:r w:rsidRPr="00673E21">
              <w:rPr>
                <w:rFonts w:ascii="Times New Roman" w:hAnsi="Times New Roman" w:cs="Times New Roman"/>
                <w:sz w:val="24"/>
                <w:szCs w:val="24"/>
              </w:rPr>
              <w:t xml:space="preserve"> o activitate economica.</w:t>
            </w:r>
          </w:p>
        </w:tc>
      </w:tr>
      <w:tr w:rsidR="0065028E" w14:paraId="65BAB874" w14:textId="77777777" w:rsidTr="002E2F44">
        <w:tc>
          <w:tcPr>
            <w:tcW w:w="5027" w:type="dxa"/>
            <w:gridSpan w:val="2"/>
          </w:tcPr>
          <w:p w14:paraId="0DEA8C23" w14:textId="77777777" w:rsidR="0065028E" w:rsidRPr="002E676D" w:rsidRDefault="0065028E" w:rsidP="002E2F44">
            <w:pPr>
              <w:jc w:val="center"/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</w:pPr>
            <w:r w:rsidRPr="002E676D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>TVA</w:t>
            </w:r>
          </w:p>
          <w:p w14:paraId="7A0EC798" w14:textId="77777777" w:rsidR="0065028E" w:rsidRPr="002E676D" w:rsidRDefault="0065028E" w:rsidP="002E2F44">
            <w:pPr>
              <w:jc w:val="center"/>
              <w:rPr>
                <w:rFonts w:ascii="Times New Roman" w:hAnsi="Times New Roman" w:cs="Times New Roman"/>
                <w:color w:val="A20000"/>
                <w:sz w:val="24"/>
                <w:szCs w:val="24"/>
              </w:rPr>
            </w:pPr>
            <w:r w:rsidRPr="002E676D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>T VII CF + Norme</w:t>
            </w:r>
          </w:p>
        </w:tc>
        <w:tc>
          <w:tcPr>
            <w:tcW w:w="5027" w:type="dxa"/>
            <w:gridSpan w:val="2"/>
          </w:tcPr>
          <w:p w14:paraId="240C0ADB" w14:textId="77777777" w:rsidR="0065028E" w:rsidRPr="002E676D" w:rsidRDefault="0065028E" w:rsidP="002E2F44">
            <w:pPr>
              <w:jc w:val="center"/>
              <w:rPr>
                <w:rFonts w:ascii="Times New Roman" w:hAnsi="Times New Roman" w:cs="Times New Roman"/>
                <w:color w:val="A20000"/>
                <w:sz w:val="24"/>
                <w:szCs w:val="24"/>
              </w:rPr>
            </w:pPr>
            <w:r w:rsidRPr="002E676D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>Accize</w:t>
            </w:r>
          </w:p>
          <w:p w14:paraId="7D09381D" w14:textId="77777777" w:rsidR="0065028E" w:rsidRPr="002E676D" w:rsidRDefault="0065028E" w:rsidP="002E2F44">
            <w:pPr>
              <w:jc w:val="center"/>
              <w:rPr>
                <w:rFonts w:ascii="Times New Roman" w:hAnsi="Times New Roman" w:cs="Times New Roman"/>
                <w:color w:val="A20000"/>
                <w:sz w:val="24"/>
                <w:szCs w:val="24"/>
              </w:rPr>
            </w:pPr>
            <w:r w:rsidRPr="002E676D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>T VII CF + Norme</w:t>
            </w:r>
          </w:p>
        </w:tc>
      </w:tr>
    </w:tbl>
    <w:p w14:paraId="47432729" w14:textId="77777777" w:rsidR="0065028E" w:rsidRDefault="0065028E" w:rsidP="006502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64234BF" w14:textId="64E9CFAA" w:rsidR="0065028E" w:rsidRDefault="002A178C" w:rsidP="006502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Legenda: Culorile se refera la bugetul unde se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varsa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obligatiile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fiscale.</w:t>
      </w:r>
    </w:p>
    <w:p w14:paraId="64EE6FF5" w14:textId="77777777" w:rsidR="0065028E" w:rsidRPr="006E3701" w:rsidRDefault="0065028E" w:rsidP="006502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A49EB7D" w14:textId="77777777" w:rsidR="0065028E" w:rsidRPr="006E3701" w:rsidRDefault="0065028E" w:rsidP="0065028E">
      <w:pPr>
        <w:shd w:val="clear" w:color="auto" w:fill="B4C6E7" w:themeFill="accent5" w:themeFillTint="66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E3701">
        <w:rPr>
          <w:rFonts w:ascii="Times New Roman" w:hAnsi="Times New Roman" w:cs="Times New Roman"/>
          <w:b/>
          <w:sz w:val="28"/>
          <w:szCs w:val="28"/>
          <w:lang w:val="ro-RO"/>
        </w:rPr>
        <w:t>I. Impozitul pe profit</w:t>
      </w:r>
    </w:p>
    <w:p w14:paraId="70DBD9F2" w14:textId="77777777" w:rsidR="0065028E" w:rsidRPr="006E3701" w:rsidRDefault="0065028E" w:rsidP="0065028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p w14:paraId="3D451A51" w14:textId="77777777" w:rsidR="0065028E" w:rsidRPr="006E3701" w:rsidRDefault="0065028E" w:rsidP="00650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b/>
          <w:lang w:val="ro-RO"/>
        </w:rPr>
      </w:pPr>
      <w:r w:rsidRPr="006E3701">
        <w:rPr>
          <w:rStyle w:val="ln2tlitera"/>
          <w:rFonts w:ascii="Times New Roman" w:eastAsia="Times New Roman" w:hAnsi="Times New Roman" w:cs="Times New Roman"/>
          <w:b/>
          <w:lang w:val="ro-RO"/>
        </w:rPr>
        <w:t>Baza de impozitare (rezultatul fiscal):</w:t>
      </w:r>
    </w:p>
    <w:p w14:paraId="1F0F6394" w14:textId="60D8C245" w:rsidR="0065028E" w:rsidRPr="00A81A73" w:rsidRDefault="0065028E" w:rsidP="00650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lang w:val="ro-RO"/>
        </w:rPr>
      </w:pPr>
      <w:r w:rsidRPr="00A40B1D"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>Rezultat fiscal</w:t>
      </w:r>
      <w:r w:rsidRPr="006E3701">
        <w:rPr>
          <w:rStyle w:val="ln2tlitera"/>
          <w:rFonts w:ascii="Times New Roman" w:eastAsia="Times New Roman" w:hAnsi="Times New Roman" w:cs="Times New Roman"/>
          <w:lang w:val="ro-RO"/>
        </w:rPr>
        <w:t xml:space="preserve"> = </w:t>
      </w:r>
      <w:r w:rsidRPr="00CE6F93"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>Venituri totale</w:t>
      </w:r>
      <w:r>
        <w:rPr>
          <w:rStyle w:val="ln2tlitera"/>
          <w:rFonts w:ascii="Times New Roman" w:eastAsia="Times New Roman" w:hAnsi="Times New Roman" w:cs="Times New Roman"/>
          <w:lang w:val="ro-RO"/>
        </w:rPr>
        <w:t xml:space="preserve"> (din contabilitate) – </w:t>
      </w:r>
      <w:r w:rsidRPr="00CE6F93"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>Cheltuieli totale</w:t>
      </w:r>
      <w:r>
        <w:rPr>
          <w:rStyle w:val="ln2tlitera"/>
          <w:rFonts w:ascii="Times New Roman" w:eastAsia="Times New Roman" w:hAnsi="Times New Roman" w:cs="Times New Roman"/>
          <w:lang w:val="ro-RO"/>
        </w:rPr>
        <w:t xml:space="preserve"> (din contabilitate) </w:t>
      </w:r>
      <w:r w:rsidRPr="00CE6F93"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>+ Elemente similare veniturilor</w:t>
      </w:r>
      <w:r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 xml:space="preserve"> – Elemente similare cheltuielilor – Venituri neimpozabile </w:t>
      </w:r>
      <w:r w:rsidRPr="00372B98">
        <w:rPr>
          <w:rStyle w:val="ln2tlitera"/>
          <w:rFonts w:ascii="Times New Roman" w:eastAsia="Times New Roman" w:hAnsi="Times New Roman" w:cs="Times New Roman"/>
          <w:lang w:val="ro-RO"/>
        </w:rPr>
        <w:t xml:space="preserve">(761*, 7812**, 7813, 7814***, </w:t>
      </w:r>
      <w:r>
        <w:rPr>
          <w:rStyle w:val="ln2tlitera"/>
          <w:rFonts w:ascii="Times New Roman" w:eastAsia="Times New Roman" w:hAnsi="Times New Roman" w:cs="Times New Roman"/>
          <w:lang w:val="ro-RO"/>
        </w:rPr>
        <w:t xml:space="preserve">786, </w:t>
      </w:r>
      <w:r w:rsidRPr="00372B98">
        <w:rPr>
          <w:rStyle w:val="ln2tlitera"/>
          <w:rFonts w:ascii="Times New Roman" w:eastAsia="Times New Roman" w:hAnsi="Times New Roman" w:cs="Times New Roman"/>
          <w:lang w:val="ro-RO"/>
        </w:rPr>
        <w:t>755,</w:t>
      </w:r>
      <w:r>
        <w:rPr>
          <w:rStyle w:val="ln2tlitera"/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372B98">
        <w:rPr>
          <w:rStyle w:val="ln2tlitera"/>
          <w:rFonts w:ascii="Times New Roman" w:eastAsia="Times New Roman" w:hAnsi="Times New Roman" w:cs="Times New Roman"/>
          <w:lang w:val="ro-RO"/>
        </w:rPr>
        <w:t>af</w:t>
      </w:r>
      <w:proofErr w:type="spellEnd"/>
      <w:r>
        <w:rPr>
          <w:rStyle w:val="ln2tlitera"/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372B98">
        <w:rPr>
          <w:rStyle w:val="ln2tlitera"/>
          <w:rFonts w:ascii="Times New Roman" w:eastAsia="Times New Roman" w:hAnsi="Times New Roman" w:cs="Times New Roman"/>
          <w:lang w:val="ro-RO"/>
        </w:rPr>
        <w:t>ch</w:t>
      </w:r>
      <w:proofErr w:type="spellEnd"/>
      <w:r>
        <w:rPr>
          <w:rStyle w:val="ln2tlitera"/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372B98">
        <w:rPr>
          <w:rStyle w:val="ln2tlitera"/>
          <w:rFonts w:ascii="Times New Roman" w:eastAsia="Times New Roman" w:hAnsi="Times New Roman" w:cs="Times New Roman"/>
          <w:lang w:val="ro-RO"/>
        </w:rPr>
        <w:t>neded</w:t>
      </w:r>
      <w:proofErr w:type="spellEnd"/>
      <w:r w:rsidRPr="00372B98">
        <w:rPr>
          <w:rStyle w:val="ln2tlitera"/>
          <w:rFonts w:ascii="Times New Roman" w:eastAsia="Times New Roman" w:hAnsi="Times New Roman" w:cs="Times New Roman"/>
          <w:lang w:val="ro-RO"/>
        </w:rPr>
        <w:t>, 7581,..)</w:t>
      </w:r>
      <w:r>
        <w:rPr>
          <w:rStyle w:val="ln2tlitera"/>
          <w:rFonts w:ascii="Times New Roman" w:eastAsia="Times New Roman" w:hAnsi="Times New Roman" w:cs="Times New Roman"/>
          <w:lang w:val="ro-RO"/>
        </w:rPr>
        <w:t xml:space="preserve"> + </w:t>
      </w:r>
      <w:r w:rsidRPr="00372B98"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>Cheltuieli nedeductibile</w:t>
      </w:r>
      <w:r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>**** (</w:t>
      </w:r>
      <w:proofErr w:type="spellStart"/>
      <w:r w:rsidRPr="0065028E">
        <w:rPr>
          <w:rStyle w:val="ln2tlitera"/>
          <w:rFonts w:ascii="Times New Roman" w:eastAsia="Times New Roman" w:hAnsi="Times New Roman" w:cs="Times New Roman"/>
          <w:b/>
          <w:bCs/>
          <w:i/>
          <w:iCs/>
          <w:lang w:val="ro-RO"/>
        </w:rPr>
        <w:t>ded</w:t>
      </w:r>
      <w:proofErr w:type="spellEnd"/>
      <w:r w:rsidRPr="0065028E">
        <w:rPr>
          <w:rStyle w:val="ln2tlitera"/>
          <w:rFonts w:ascii="Times New Roman" w:eastAsia="Times New Roman" w:hAnsi="Times New Roman" w:cs="Times New Roman"/>
          <w:b/>
          <w:bCs/>
          <w:i/>
          <w:iCs/>
          <w:lang w:val="ro-RO"/>
        </w:rPr>
        <w:t xml:space="preserve"> </w:t>
      </w:r>
      <w:proofErr w:type="spellStart"/>
      <w:r w:rsidRPr="0065028E">
        <w:rPr>
          <w:rStyle w:val="ln2tlitera"/>
          <w:rFonts w:ascii="Times New Roman" w:eastAsia="Times New Roman" w:hAnsi="Times New Roman" w:cs="Times New Roman"/>
          <w:b/>
          <w:bCs/>
          <w:i/>
          <w:iCs/>
          <w:lang w:val="ro-RO"/>
        </w:rPr>
        <w:t>lim</w:t>
      </w:r>
      <w:proofErr w:type="spellEnd"/>
      <w:r w:rsidRPr="0065028E">
        <w:rPr>
          <w:rStyle w:val="ln2tlitera"/>
          <w:rFonts w:ascii="Times New Roman" w:eastAsia="Times New Roman" w:hAnsi="Times New Roman" w:cs="Times New Roman"/>
          <w:b/>
          <w:bCs/>
          <w:i/>
          <w:iCs/>
          <w:lang w:val="ro-RO"/>
        </w:rPr>
        <w:t xml:space="preserve">: </w:t>
      </w:r>
      <w:r w:rsidRPr="00372B98">
        <w:rPr>
          <w:rStyle w:val="ln2tlitera"/>
          <w:rFonts w:ascii="Times New Roman" w:eastAsia="Times New Roman" w:hAnsi="Times New Roman" w:cs="Times New Roman"/>
          <w:lang w:val="ro-RO"/>
        </w:rPr>
        <w:t xml:space="preserve">protocol 2%, </w:t>
      </w:r>
      <w:proofErr w:type="spellStart"/>
      <w:r>
        <w:rPr>
          <w:rStyle w:val="ln2tlitera"/>
          <w:rFonts w:ascii="Times New Roman" w:eastAsia="Times New Roman" w:hAnsi="Times New Roman" w:cs="Times New Roman"/>
          <w:lang w:val="ro-RO"/>
        </w:rPr>
        <w:t>ch</w:t>
      </w:r>
      <w:proofErr w:type="spellEnd"/>
      <w:r>
        <w:rPr>
          <w:rStyle w:val="ln2tlitera"/>
          <w:rFonts w:ascii="Times New Roman" w:eastAsia="Times New Roman" w:hAnsi="Times New Roman" w:cs="Times New Roman"/>
          <w:lang w:val="ro-RO"/>
        </w:rPr>
        <w:t xml:space="preserve"> auto 50%, sociale 5%, </w:t>
      </w:r>
      <w:proofErr w:type="spellStart"/>
      <w:r>
        <w:rPr>
          <w:rStyle w:val="ln2tlitera"/>
          <w:rFonts w:ascii="Times New Roman" w:eastAsia="Times New Roman" w:hAnsi="Times New Roman" w:cs="Times New Roman"/>
          <w:lang w:val="ro-RO"/>
        </w:rPr>
        <w:t>perisabilitati</w:t>
      </w:r>
      <w:proofErr w:type="spellEnd"/>
      <w:r>
        <w:rPr>
          <w:rStyle w:val="ln2tlitera"/>
          <w:rFonts w:ascii="Times New Roman" w:eastAsia="Times New Roman" w:hAnsi="Times New Roman" w:cs="Times New Roman"/>
          <w:lang w:val="ro-RO"/>
        </w:rPr>
        <w:t xml:space="preserve">, tichete/ </w:t>
      </w:r>
      <w:proofErr w:type="spellStart"/>
      <w:r w:rsidRPr="0065028E">
        <w:rPr>
          <w:rStyle w:val="ln2tlitera"/>
          <w:rFonts w:ascii="Times New Roman" w:eastAsia="Times New Roman" w:hAnsi="Times New Roman" w:cs="Times New Roman"/>
          <w:i/>
          <w:iCs/>
          <w:lang w:val="ro-RO"/>
        </w:rPr>
        <w:t>neded</w:t>
      </w:r>
      <w:proofErr w:type="spellEnd"/>
      <w:r w:rsidRPr="0065028E">
        <w:rPr>
          <w:rStyle w:val="ln2tlitera"/>
          <w:rFonts w:ascii="Times New Roman" w:eastAsia="Times New Roman" w:hAnsi="Times New Roman" w:cs="Times New Roman"/>
          <w:i/>
          <w:iCs/>
          <w:lang w:val="ro-RO"/>
        </w:rPr>
        <w:t xml:space="preserve">: </w:t>
      </w:r>
      <w:proofErr w:type="spellStart"/>
      <w:r>
        <w:rPr>
          <w:rStyle w:val="ln2tlitera"/>
          <w:rFonts w:ascii="Times New Roman" w:eastAsia="Times New Roman" w:hAnsi="Times New Roman" w:cs="Times New Roman"/>
          <w:lang w:val="ro-RO"/>
        </w:rPr>
        <w:t>mimusuri</w:t>
      </w:r>
      <w:proofErr w:type="spellEnd"/>
      <w:r>
        <w:rPr>
          <w:rStyle w:val="ln2tlitera"/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>
        <w:rPr>
          <w:rStyle w:val="ln2tlitera"/>
          <w:rFonts w:ascii="Times New Roman" w:eastAsia="Times New Roman" w:hAnsi="Times New Roman" w:cs="Times New Roman"/>
          <w:lang w:val="ro-RO"/>
        </w:rPr>
        <w:t>neiputabile</w:t>
      </w:r>
      <w:proofErr w:type="spellEnd"/>
      <w:r>
        <w:rPr>
          <w:rStyle w:val="ln2tlitera"/>
          <w:rFonts w:ascii="Times New Roman" w:eastAsia="Times New Roman" w:hAnsi="Times New Roman" w:cs="Times New Roman"/>
          <w:lang w:val="ro-RO"/>
        </w:rPr>
        <w:t xml:space="preserve">, neasigurate,,. Amenzi si </w:t>
      </w:r>
      <w:proofErr w:type="spellStart"/>
      <w:r>
        <w:rPr>
          <w:rStyle w:val="ln2tlitera"/>
          <w:rFonts w:ascii="Times New Roman" w:eastAsia="Times New Roman" w:hAnsi="Times New Roman" w:cs="Times New Roman"/>
          <w:lang w:val="ro-RO"/>
        </w:rPr>
        <w:t>penalitati</w:t>
      </w:r>
      <w:proofErr w:type="spellEnd"/>
      <w:r>
        <w:rPr>
          <w:rStyle w:val="ln2tlitera"/>
          <w:rFonts w:ascii="Times New Roman" w:eastAsia="Times New Roman" w:hAnsi="Times New Roman" w:cs="Times New Roman"/>
          <w:lang w:val="ro-RO"/>
        </w:rPr>
        <w:t xml:space="preserve"> datorate </w:t>
      </w:r>
      <w:proofErr w:type="spellStart"/>
      <w:r>
        <w:rPr>
          <w:rStyle w:val="ln2tlitera"/>
          <w:rFonts w:ascii="Times New Roman" w:eastAsia="Times New Roman" w:hAnsi="Times New Roman" w:cs="Times New Roman"/>
          <w:lang w:val="ro-RO"/>
        </w:rPr>
        <w:t>autoritatilor</w:t>
      </w:r>
      <w:proofErr w:type="spellEnd"/>
      <w:r>
        <w:rPr>
          <w:rStyle w:val="ln2tlitera"/>
          <w:rFonts w:ascii="Times New Roman" w:eastAsia="Times New Roman" w:hAnsi="Times New Roman" w:cs="Times New Roman"/>
          <w:lang w:val="ro-RO"/>
        </w:rPr>
        <w:t xml:space="preserve">, </w:t>
      </w:r>
      <w:proofErr w:type="spellStart"/>
      <w:r>
        <w:rPr>
          <w:rStyle w:val="ln2tlitera"/>
          <w:rFonts w:ascii="Times New Roman" w:eastAsia="Times New Roman" w:hAnsi="Times New Roman" w:cs="Times New Roman"/>
          <w:lang w:val="ro-RO"/>
        </w:rPr>
        <w:t>imp</w:t>
      </w:r>
      <w:proofErr w:type="spellEnd"/>
      <w:r>
        <w:rPr>
          <w:rStyle w:val="ln2tlitera"/>
          <w:rFonts w:ascii="Times New Roman" w:eastAsia="Times New Roman" w:hAnsi="Times New Roman" w:cs="Times New Roman"/>
          <w:lang w:val="ro-RO"/>
        </w:rPr>
        <w:t xml:space="preserve"> profit, </w:t>
      </w:r>
      <w:proofErr w:type="spellStart"/>
      <w:r>
        <w:rPr>
          <w:rStyle w:val="ln2tlitera"/>
          <w:rFonts w:ascii="Times New Roman" w:eastAsia="Times New Roman" w:hAnsi="Times New Roman" w:cs="Times New Roman"/>
          <w:lang w:val="ro-RO"/>
        </w:rPr>
        <w:t>amort</w:t>
      </w:r>
      <w:proofErr w:type="spellEnd"/>
      <w:r>
        <w:rPr>
          <w:rStyle w:val="ln2tlitera"/>
          <w:rFonts w:ascii="Times New Roman" w:eastAsia="Times New Roman" w:hAnsi="Times New Roman" w:cs="Times New Roman"/>
          <w:lang w:val="ro-RO"/>
        </w:rPr>
        <w:t xml:space="preserve"> contabila, sponsorizarea, </w:t>
      </w:r>
      <w:proofErr w:type="spellStart"/>
      <w:r>
        <w:rPr>
          <w:rStyle w:val="ln2tlitera"/>
          <w:rFonts w:ascii="Times New Roman" w:eastAsia="Times New Roman" w:hAnsi="Times New Roman" w:cs="Times New Roman"/>
          <w:lang w:val="ro-RO"/>
        </w:rPr>
        <w:t>ch</w:t>
      </w:r>
      <w:proofErr w:type="spellEnd"/>
      <w:r>
        <w:rPr>
          <w:rStyle w:val="ln2tlitera"/>
          <w:rFonts w:ascii="Times New Roman" w:eastAsia="Times New Roman" w:hAnsi="Times New Roman" w:cs="Times New Roman"/>
          <w:lang w:val="ro-RO"/>
        </w:rPr>
        <w:t xml:space="preserve"> cu </w:t>
      </w:r>
      <w:proofErr w:type="spellStart"/>
      <w:r>
        <w:rPr>
          <w:rStyle w:val="ln2tlitera"/>
          <w:rFonts w:ascii="Times New Roman" w:eastAsia="Times New Roman" w:hAnsi="Times New Roman" w:cs="Times New Roman"/>
          <w:lang w:val="ro-RO"/>
        </w:rPr>
        <w:t>asociatii</w:t>
      </w:r>
      <w:proofErr w:type="spellEnd"/>
      <w:r>
        <w:rPr>
          <w:rStyle w:val="ln2tlitera"/>
          <w:rFonts w:ascii="Times New Roman" w:eastAsia="Times New Roman" w:hAnsi="Times New Roman" w:cs="Times New Roman"/>
          <w:lang w:val="ro-RO"/>
        </w:rPr>
        <w:t xml:space="preserve"> sau </w:t>
      </w:r>
      <w:proofErr w:type="spellStart"/>
      <w:r>
        <w:rPr>
          <w:rStyle w:val="ln2tlitera"/>
          <w:rFonts w:ascii="Times New Roman" w:eastAsia="Times New Roman" w:hAnsi="Times New Roman" w:cs="Times New Roman"/>
          <w:lang w:val="ro-RO"/>
        </w:rPr>
        <w:t>actionarii</w:t>
      </w:r>
      <w:proofErr w:type="spellEnd"/>
      <w:r>
        <w:rPr>
          <w:rStyle w:val="ln2tlitera"/>
          <w:rFonts w:ascii="Times New Roman" w:eastAsia="Times New Roman" w:hAnsi="Times New Roman" w:cs="Times New Roman"/>
          <w:lang w:val="ro-RO"/>
        </w:rPr>
        <w:t xml:space="preserve">, ...) – </w:t>
      </w:r>
      <w:r w:rsidRPr="00A81A73"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 xml:space="preserve">Deduceri fiscale </w:t>
      </w:r>
      <w:r w:rsidRPr="00A81A73">
        <w:rPr>
          <w:rStyle w:val="ln2tlitera"/>
          <w:rFonts w:ascii="Times New Roman" w:eastAsia="Times New Roman" w:hAnsi="Times New Roman" w:cs="Times New Roman"/>
          <w:lang w:val="ro-RO"/>
        </w:rPr>
        <w:t xml:space="preserve">(rezerva legala, </w:t>
      </w:r>
      <w:proofErr w:type="spellStart"/>
      <w:r w:rsidRPr="00A81A73">
        <w:rPr>
          <w:rStyle w:val="ln2tlitera"/>
          <w:rFonts w:ascii="Times New Roman" w:eastAsia="Times New Roman" w:hAnsi="Times New Roman" w:cs="Times New Roman"/>
          <w:lang w:val="ro-RO"/>
        </w:rPr>
        <w:t>amortiz</w:t>
      </w:r>
      <w:proofErr w:type="spellEnd"/>
      <w:r w:rsidRPr="00A81A73">
        <w:rPr>
          <w:rStyle w:val="ln2tlitera"/>
          <w:rFonts w:ascii="Times New Roman" w:eastAsia="Times New Roman" w:hAnsi="Times New Roman" w:cs="Times New Roman"/>
          <w:lang w:val="ro-RO"/>
        </w:rPr>
        <w:t xml:space="preserve"> fiscala, 50% </w:t>
      </w:r>
      <w:proofErr w:type="spellStart"/>
      <w:r w:rsidRPr="00A81A73">
        <w:rPr>
          <w:rStyle w:val="ln2tlitera"/>
          <w:rFonts w:ascii="Times New Roman" w:eastAsia="Times New Roman" w:hAnsi="Times New Roman" w:cs="Times New Roman"/>
          <w:lang w:val="ro-RO"/>
        </w:rPr>
        <w:t>ch</w:t>
      </w:r>
      <w:proofErr w:type="spellEnd"/>
      <w:r w:rsidRPr="00A81A73">
        <w:rPr>
          <w:rStyle w:val="ln2tlitera"/>
          <w:rFonts w:ascii="Times New Roman" w:eastAsia="Times New Roman" w:hAnsi="Times New Roman" w:cs="Times New Roman"/>
          <w:lang w:val="ro-RO"/>
        </w:rPr>
        <w:t xml:space="preserve"> cercetare </w:t>
      </w:r>
      <w:r>
        <w:rPr>
          <w:rStyle w:val="ln2tlitera"/>
          <w:rFonts w:ascii="Times New Roman" w:eastAsia="Times New Roman" w:hAnsi="Times New Roman" w:cs="Times New Roman"/>
          <w:lang w:val="ro-RO"/>
        </w:rPr>
        <w:t>–</w:t>
      </w:r>
      <w:r w:rsidRPr="00A81A73">
        <w:rPr>
          <w:rStyle w:val="ln2tlitera"/>
          <w:rFonts w:ascii="Times New Roman" w:eastAsia="Times New Roman" w:hAnsi="Times New Roman" w:cs="Times New Roman"/>
          <w:lang w:val="ro-RO"/>
        </w:rPr>
        <w:t xml:space="preserve"> dezvoltare</w:t>
      </w:r>
      <w:r>
        <w:rPr>
          <w:rStyle w:val="ln2tlitera"/>
          <w:rFonts w:ascii="Times New Roman" w:eastAsia="Times New Roman" w:hAnsi="Times New Roman" w:cs="Times New Roman"/>
          <w:lang w:val="ro-RO"/>
        </w:rPr>
        <w:t xml:space="preserve">, costul excedentar </w:t>
      </w:r>
      <w:proofErr w:type="spellStart"/>
      <w:r>
        <w:rPr>
          <w:rStyle w:val="ln2tlitera"/>
          <w:rFonts w:ascii="Times New Roman" w:eastAsia="Times New Roman" w:hAnsi="Times New Roman" w:cs="Times New Roman"/>
          <w:lang w:val="ro-RO"/>
        </w:rPr>
        <w:t>indat</w:t>
      </w:r>
      <w:proofErr w:type="spellEnd"/>
      <w:r>
        <w:rPr>
          <w:rStyle w:val="ln2tlitera"/>
          <w:rFonts w:ascii="Times New Roman" w:eastAsia="Times New Roman" w:hAnsi="Times New Roman" w:cs="Times New Roman"/>
          <w:lang w:val="ro-RO"/>
        </w:rPr>
        <w:t xml:space="preserve"> reportat) – </w:t>
      </w:r>
      <w:r w:rsidRPr="00A81A73"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>Pierderile fiscale reportate</w:t>
      </w:r>
      <w:r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>*****</w:t>
      </w:r>
    </w:p>
    <w:p w14:paraId="2C6BE98D" w14:textId="77777777" w:rsidR="0065028E" w:rsidRPr="00372B98" w:rsidRDefault="0065028E" w:rsidP="00650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lang w:val="ro-RO"/>
        </w:rPr>
      </w:pPr>
    </w:p>
    <w:p w14:paraId="42EB9652" w14:textId="2A183C68" w:rsidR="0065028E" w:rsidRDefault="0065028E" w:rsidP="00650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b/>
          <w:bCs/>
          <w:lang w:val="ro-RO"/>
        </w:rPr>
      </w:pPr>
      <w:r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 xml:space="preserve">* </w:t>
      </w:r>
      <w:r w:rsidRPr="00372B98">
        <w:rPr>
          <w:rStyle w:val="ln2tlitera"/>
          <w:rFonts w:ascii="Times New Roman" w:eastAsia="Times New Roman" w:hAnsi="Times New Roman" w:cs="Times New Roman"/>
          <w:lang w:val="ro-RO"/>
        </w:rPr>
        <w:t xml:space="preserve">Doar daca sunt primite de la PJ romane sau </w:t>
      </w:r>
      <w:proofErr w:type="spellStart"/>
      <w:r w:rsidRPr="00372B98">
        <w:rPr>
          <w:rStyle w:val="ln2tlitera"/>
          <w:rFonts w:ascii="Times New Roman" w:eastAsia="Times New Roman" w:hAnsi="Times New Roman" w:cs="Times New Roman"/>
          <w:lang w:val="ro-RO"/>
        </w:rPr>
        <w:t>pJ</w:t>
      </w:r>
      <w:proofErr w:type="spellEnd"/>
      <w:r>
        <w:rPr>
          <w:rStyle w:val="ln2tlitera"/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372B98">
        <w:rPr>
          <w:rStyle w:val="ln2tlitera"/>
          <w:rFonts w:ascii="Times New Roman" w:eastAsia="Times New Roman" w:hAnsi="Times New Roman" w:cs="Times New Roman"/>
          <w:lang w:val="ro-RO"/>
        </w:rPr>
        <w:t>straine</w:t>
      </w:r>
      <w:proofErr w:type="spellEnd"/>
      <w:r w:rsidRPr="00372B98">
        <w:rPr>
          <w:rStyle w:val="ln2tlitera"/>
          <w:rFonts w:ascii="Times New Roman" w:eastAsia="Times New Roman" w:hAnsi="Times New Roman" w:cs="Times New Roman"/>
          <w:lang w:val="ro-RO"/>
        </w:rPr>
        <w:t xml:space="preserve"> la care de </w:t>
      </w:r>
      <w:proofErr w:type="spellStart"/>
      <w:r w:rsidRPr="00372B98">
        <w:rPr>
          <w:rStyle w:val="ln2tlitera"/>
          <w:rFonts w:ascii="Times New Roman" w:eastAsia="Times New Roman" w:hAnsi="Times New Roman" w:cs="Times New Roman"/>
          <w:lang w:val="ro-RO"/>
        </w:rPr>
        <w:t>detine</w:t>
      </w:r>
      <w:proofErr w:type="spellEnd"/>
      <w:r w:rsidRPr="00372B98">
        <w:rPr>
          <w:rStyle w:val="ln2tlitera"/>
          <w:rFonts w:ascii="Times New Roman" w:eastAsia="Times New Roman" w:hAnsi="Times New Roman" w:cs="Times New Roman"/>
          <w:lang w:val="ro-RO"/>
        </w:rPr>
        <w:t xml:space="preserve"> min 10% titluri pe cel </w:t>
      </w:r>
      <w:proofErr w:type="spellStart"/>
      <w:r w:rsidRPr="00372B98">
        <w:rPr>
          <w:rStyle w:val="ln2tlitera"/>
          <w:rFonts w:ascii="Times New Roman" w:eastAsia="Times New Roman" w:hAnsi="Times New Roman" w:cs="Times New Roman"/>
          <w:lang w:val="ro-RO"/>
        </w:rPr>
        <w:t>putin</w:t>
      </w:r>
      <w:proofErr w:type="spellEnd"/>
      <w:r w:rsidRPr="00372B98">
        <w:rPr>
          <w:rStyle w:val="ln2tlitera"/>
          <w:rFonts w:ascii="Times New Roman" w:eastAsia="Times New Roman" w:hAnsi="Times New Roman" w:cs="Times New Roman"/>
          <w:lang w:val="ro-RO"/>
        </w:rPr>
        <w:t xml:space="preserve"> 1</w:t>
      </w:r>
      <w:r>
        <w:rPr>
          <w:rStyle w:val="ln2tlitera"/>
          <w:rFonts w:ascii="Times New Roman" w:eastAsia="Times New Roman" w:hAnsi="Times New Roman" w:cs="Times New Roman"/>
          <w:lang w:val="ro-RO"/>
        </w:rPr>
        <w:t xml:space="preserve"> </w:t>
      </w:r>
      <w:r w:rsidRPr="00372B98">
        <w:rPr>
          <w:rStyle w:val="ln2tlitera"/>
          <w:rFonts w:ascii="Times New Roman" w:eastAsia="Times New Roman" w:hAnsi="Times New Roman" w:cs="Times New Roman"/>
          <w:lang w:val="ro-RO"/>
        </w:rPr>
        <w:t>an</w:t>
      </w:r>
    </w:p>
    <w:p w14:paraId="62F2A84B" w14:textId="77777777" w:rsidR="0065028E" w:rsidRPr="00CE6F93" w:rsidRDefault="0065028E" w:rsidP="00650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lang w:val="ro-RO"/>
        </w:rPr>
      </w:pPr>
      <w:r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>**</w:t>
      </w:r>
      <w:proofErr w:type="spellStart"/>
      <w:r w:rsidRPr="00CE6F93">
        <w:rPr>
          <w:rStyle w:val="ln2tlitera"/>
          <w:rFonts w:ascii="Times New Roman" w:eastAsia="Times New Roman" w:hAnsi="Times New Roman" w:cs="Times New Roman"/>
          <w:lang w:val="ro-RO"/>
        </w:rPr>
        <w:t>Exceptie</w:t>
      </w:r>
      <w:proofErr w:type="spellEnd"/>
      <w:r w:rsidRPr="00CE6F93">
        <w:rPr>
          <w:rStyle w:val="ln2tlitera"/>
          <w:rFonts w:ascii="Times New Roman" w:eastAsia="Times New Roman" w:hAnsi="Times New Roman" w:cs="Times New Roman"/>
          <w:lang w:val="ro-RO"/>
        </w:rPr>
        <w:t xml:space="preserve">:  </w:t>
      </w:r>
      <w:proofErr w:type="spellStart"/>
      <w:r w:rsidRPr="00CE6F93">
        <w:rPr>
          <w:rStyle w:val="ln2tlitera"/>
          <w:rFonts w:ascii="Times New Roman" w:eastAsia="Times New Roman" w:hAnsi="Times New Roman" w:cs="Times New Roman"/>
          <w:lang w:val="ro-RO"/>
        </w:rPr>
        <w:t>Proviz</w:t>
      </w:r>
      <w:proofErr w:type="spellEnd"/>
      <w:r w:rsidRPr="00CE6F93">
        <w:rPr>
          <w:rStyle w:val="ln2tlitera"/>
          <w:rFonts w:ascii="Times New Roman" w:eastAsia="Times New Roman" w:hAnsi="Times New Roman" w:cs="Times New Roman"/>
          <w:lang w:val="ro-RO"/>
        </w:rPr>
        <w:t xml:space="preserve"> pentru </w:t>
      </w:r>
      <w:proofErr w:type="spellStart"/>
      <w:r w:rsidRPr="00CE6F93">
        <w:rPr>
          <w:rStyle w:val="ln2tlitera"/>
          <w:rFonts w:ascii="Times New Roman" w:eastAsia="Times New Roman" w:hAnsi="Times New Roman" w:cs="Times New Roman"/>
          <w:lang w:val="ro-RO"/>
        </w:rPr>
        <w:t>garantii</w:t>
      </w:r>
      <w:proofErr w:type="spellEnd"/>
      <w:r w:rsidRPr="00CE6F93">
        <w:rPr>
          <w:rStyle w:val="ln2tlitera"/>
          <w:rFonts w:ascii="Times New Roman" w:eastAsia="Times New Roman" w:hAnsi="Times New Roman" w:cs="Times New Roman"/>
          <w:lang w:val="ro-RO"/>
        </w:rPr>
        <w:t xml:space="preserve"> – </w:t>
      </w:r>
      <w:proofErr w:type="spellStart"/>
      <w:r w:rsidRPr="00CE6F93">
        <w:rPr>
          <w:rStyle w:val="ln2tlitera"/>
          <w:rFonts w:ascii="Times New Roman" w:eastAsia="Times New Roman" w:hAnsi="Times New Roman" w:cs="Times New Roman"/>
          <w:lang w:val="ro-RO"/>
        </w:rPr>
        <w:t>chded</w:t>
      </w:r>
      <w:proofErr w:type="spellEnd"/>
      <w:r w:rsidRPr="00CE6F93">
        <w:rPr>
          <w:rStyle w:val="ln2tlitera"/>
          <w:rFonts w:ascii="Times New Roman" w:eastAsia="Times New Roman" w:hAnsi="Times New Roman" w:cs="Times New Roman"/>
          <w:lang w:val="ro-RO"/>
        </w:rPr>
        <w:t xml:space="preserve"> – </w:t>
      </w:r>
      <w:proofErr w:type="spellStart"/>
      <w:r w:rsidRPr="00CE6F93">
        <w:rPr>
          <w:rStyle w:val="ln2tlitera"/>
          <w:rFonts w:ascii="Times New Roman" w:eastAsia="Times New Roman" w:hAnsi="Times New Roman" w:cs="Times New Roman"/>
          <w:lang w:val="ro-RO"/>
        </w:rPr>
        <w:t>venimp</w:t>
      </w:r>
      <w:proofErr w:type="spellEnd"/>
    </w:p>
    <w:p w14:paraId="122F43A7" w14:textId="05D65A23" w:rsidR="0065028E" w:rsidRDefault="0065028E" w:rsidP="00650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lang w:val="ro-RO"/>
        </w:rPr>
      </w:pPr>
      <w:r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>***</w:t>
      </w:r>
      <w:proofErr w:type="spellStart"/>
      <w:r w:rsidRPr="00CE6F93">
        <w:rPr>
          <w:rStyle w:val="ln2tlitera"/>
          <w:rFonts w:ascii="Times New Roman" w:eastAsia="Times New Roman" w:hAnsi="Times New Roman" w:cs="Times New Roman"/>
          <w:lang w:val="ro-RO"/>
        </w:rPr>
        <w:t>Exceptie</w:t>
      </w:r>
      <w:proofErr w:type="spellEnd"/>
      <w:r w:rsidRPr="00CE6F93">
        <w:rPr>
          <w:rStyle w:val="ln2tlitera"/>
          <w:rFonts w:ascii="Times New Roman" w:eastAsia="Times New Roman" w:hAnsi="Times New Roman" w:cs="Times New Roman"/>
          <w:lang w:val="ro-RO"/>
        </w:rPr>
        <w:t xml:space="preserve">: </w:t>
      </w:r>
      <w:r>
        <w:rPr>
          <w:rStyle w:val="ln2tlitera"/>
          <w:rFonts w:ascii="Times New Roman" w:eastAsia="Times New Roman" w:hAnsi="Times New Roman" w:cs="Times New Roman"/>
          <w:lang w:val="ro-RO"/>
        </w:rPr>
        <w:t xml:space="preserve">Cele </w:t>
      </w:r>
      <w:proofErr w:type="spellStart"/>
      <w:r>
        <w:rPr>
          <w:rStyle w:val="ln2tlitera"/>
          <w:rFonts w:ascii="Times New Roman" w:eastAsia="Times New Roman" w:hAnsi="Times New Roman" w:cs="Times New Roman"/>
          <w:lang w:val="ro-RO"/>
        </w:rPr>
        <w:t>pt</w:t>
      </w:r>
      <w:proofErr w:type="spellEnd"/>
      <w:r w:rsidR="00066E0D">
        <w:rPr>
          <w:rStyle w:val="ln2tlitera"/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>
        <w:rPr>
          <w:rStyle w:val="ln2tlitera"/>
          <w:rFonts w:ascii="Times New Roman" w:eastAsia="Times New Roman" w:hAnsi="Times New Roman" w:cs="Times New Roman"/>
          <w:lang w:val="ro-RO"/>
        </w:rPr>
        <w:t>ajustari</w:t>
      </w:r>
      <w:proofErr w:type="spellEnd"/>
      <w:r>
        <w:rPr>
          <w:rStyle w:val="ln2tlitera"/>
          <w:rFonts w:ascii="Times New Roman" w:eastAsia="Times New Roman" w:hAnsi="Times New Roman" w:cs="Times New Roman"/>
          <w:lang w:val="ro-RO"/>
        </w:rPr>
        <w:t xml:space="preserve"> priind </w:t>
      </w:r>
      <w:proofErr w:type="spellStart"/>
      <w:r>
        <w:rPr>
          <w:rStyle w:val="ln2tlitera"/>
          <w:rFonts w:ascii="Times New Roman" w:eastAsia="Times New Roman" w:hAnsi="Times New Roman" w:cs="Times New Roman"/>
          <w:lang w:val="ro-RO"/>
        </w:rPr>
        <w:t>creantele</w:t>
      </w:r>
      <w:proofErr w:type="spellEnd"/>
      <w:r>
        <w:rPr>
          <w:rStyle w:val="ln2tlitera"/>
          <w:rFonts w:ascii="Times New Roman" w:eastAsia="Times New Roman" w:hAnsi="Times New Roman" w:cs="Times New Roman"/>
          <w:lang w:val="ro-RO"/>
        </w:rPr>
        <w:t xml:space="preserve"> – </w:t>
      </w:r>
      <w:proofErr w:type="spellStart"/>
      <w:r>
        <w:rPr>
          <w:rStyle w:val="ln2tlitera"/>
          <w:rFonts w:ascii="Times New Roman" w:eastAsia="Times New Roman" w:hAnsi="Times New Roman" w:cs="Times New Roman"/>
          <w:lang w:val="ro-RO"/>
        </w:rPr>
        <w:t>Chded</w:t>
      </w:r>
      <w:proofErr w:type="spellEnd"/>
      <w:r>
        <w:rPr>
          <w:rStyle w:val="ln2tlitera"/>
          <w:rFonts w:ascii="Times New Roman" w:eastAsia="Times New Roman" w:hAnsi="Times New Roman" w:cs="Times New Roman"/>
          <w:lang w:val="ro-RO"/>
        </w:rPr>
        <w:t xml:space="preserve"> </w:t>
      </w:r>
      <w:r w:rsidRPr="00CE6F93">
        <w:rPr>
          <w:rStyle w:val="ln2tlitera"/>
          <w:rFonts w:ascii="Times New Roman" w:eastAsia="Times New Roman" w:hAnsi="Times New Roman" w:cs="Times New Roman"/>
          <w:color w:val="FF0000"/>
          <w:lang w:val="ro-RO"/>
        </w:rPr>
        <w:t xml:space="preserve">30% x Val </w:t>
      </w:r>
      <w:proofErr w:type="spellStart"/>
      <w:r w:rsidRPr="00CE6F93">
        <w:rPr>
          <w:rStyle w:val="ln2tlitera"/>
          <w:rFonts w:ascii="Times New Roman" w:eastAsia="Times New Roman" w:hAnsi="Times New Roman" w:cs="Times New Roman"/>
          <w:color w:val="FF0000"/>
          <w:lang w:val="ro-RO"/>
        </w:rPr>
        <w:t>ajustarii</w:t>
      </w:r>
      <w:proofErr w:type="spellEnd"/>
      <w:r>
        <w:rPr>
          <w:rStyle w:val="ln2tlitera"/>
          <w:rFonts w:ascii="Times New Roman" w:eastAsia="Times New Roman" w:hAnsi="Times New Roman" w:cs="Times New Roman"/>
          <w:lang w:val="ro-RO"/>
        </w:rPr>
        <w:t>/100%</w:t>
      </w:r>
    </w:p>
    <w:p w14:paraId="3A43218E" w14:textId="77777777" w:rsidR="0065028E" w:rsidRDefault="0065028E" w:rsidP="00650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lang w:val="ro-RO"/>
        </w:rPr>
      </w:pPr>
    </w:p>
    <w:p w14:paraId="3C6B0DCB" w14:textId="77777777" w:rsidR="0065028E" w:rsidRDefault="0065028E" w:rsidP="00650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lang w:val="ro-RO"/>
        </w:rPr>
      </w:pPr>
      <w:r>
        <w:rPr>
          <w:rStyle w:val="ln2tlitera"/>
          <w:rFonts w:ascii="Times New Roman" w:eastAsia="Times New Roman" w:hAnsi="Times New Roman" w:cs="Times New Roman"/>
          <w:lang w:val="ro-RO"/>
        </w:rPr>
        <w:t xml:space="preserve">**** Pot fi deductibile, </w:t>
      </w:r>
      <w:proofErr w:type="spellStart"/>
      <w:r>
        <w:rPr>
          <w:rStyle w:val="ln2tlitera"/>
          <w:rFonts w:ascii="Times New Roman" w:eastAsia="Times New Roman" w:hAnsi="Times New Roman" w:cs="Times New Roman"/>
          <w:lang w:val="ro-RO"/>
        </w:rPr>
        <w:t>ded</w:t>
      </w:r>
      <w:proofErr w:type="spellEnd"/>
      <w:r>
        <w:rPr>
          <w:rStyle w:val="ln2tlitera"/>
          <w:rFonts w:ascii="Times New Roman" w:eastAsia="Times New Roman" w:hAnsi="Times New Roman" w:cs="Times New Roman"/>
          <w:lang w:val="ro-RO"/>
        </w:rPr>
        <w:t xml:space="preserve"> limitat sau nedeductibile.</w:t>
      </w:r>
    </w:p>
    <w:p w14:paraId="71FCE9FA" w14:textId="77777777" w:rsidR="0065028E" w:rsidRDefault="0065028E" w:rsidP="00650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lang w:val="ro-RO"/>
        </w:rPr>
      </w:pPr>
      <w:r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 xml:space="preserve">***** </w:t>
      </w:r>
      <w:proofErr w:type="spellStart"/>
      <w:r>
        <w:rPr>
          <w:rStyle w:val="ln2tlitera"/>
          <w:rFonts w:ascii="Times New Roman" w:eastAsia="Times New Roman" w:hAnsi="Times New Roman" w:cs="Times New Roman"/>
          <w:color w:val="FF0000"/>
          <w:lang w:val="ro-RO"/>
        </w:rPr>
        <w:t>Atentie</w:t>
      </w:r>
      <w:proofErr w:type="spellEnd"/>
      <w:r>
        <w:rPr>
          <w:rStyle w:val="ln2tlitera"/>
          <w:rFonts w:ascii="Times New Roman" w:eastAsia="Times New Roman" w:hAnsi="Times New Roman" w:cs="Times New Roman"/>
          <w:color w:val="FF0000"/>
          <w:lang w:val="ro-RO"/>
        </w:rPr>
        <w:t xml:space="preserve"> la </w:t>
      </w:r>
      <w:proofErr w:type="spellStart"/>
      <w:r>
        <w:rPr>
          <w:rStyle w:val="ln2tlitera"/>
          <w:rFonts w:ascii="Times New Roman" w:eastAsia="Times New Roman" w:hAnsi="Times New Roman" w:cs="Times New Roman"/>
          <w:color w:val="FF0000"/>
          <w:lang w:val="ro-RO"/>
        </w:rPr>
        <w:t>m</w:t>
      </w:r>
      <w:r w:rsidRPr="000654BE">
        <w:rPr>
          <w:rStyle w:val="ln2tlitera"/>
          <w:rFonts w:ascii="Times New Roman" w:eastAsia="Times New Roman" w:hAnsi="Times New Roman" w:cs="Times New Roman"/>
          <w:color w:val="FF0000"/>
          <w:lang w:val="ro-RO"/>
        </w:rPr>
        <w:t>odificari</w:t>
      </w:r>
      <w:proofErr w:type="spellEnd"/>
      <w:r>
        <w:rPr>
          <w:rStyle w:val="ln2tlitera"/>
          <w:rFonts w:ascii="Times New Roman" w:eastAsia="Times New Roman" w:hAnsi="Times New Roman" w:cs="Times New Roman"/>
          <w:color w:val="FF0000"/>
          <w:lang w:val="ro-RO"/>
        </w:rPr>
        <w:t xml:space="preserve"> – </w:t>
      </w:r>
      <w:proofErr w:type="spellStart"/>
      <w:r>
        <w:rPr>
          <w:rStyle w:val="ln2tlitera"/>
          <w:rFonts w:ascii="Times New Roman" w:eastAsia="Times New Roman" w:hAnsi="Times New Roman" w:cs="Times New Roman"/>
          <w:color w:val="FF0000"/>
          <w:lang w:val="ro-RO"/>
        </w:rPr>
        <w:t>scadere</w:t>
      </w:r>
      <w:proofErr w:type="spellEnd"/>
      <w:r>
        <w:rPr>
          <w:rStyle w:val="ln2tlitera"/>
          <w:rFonts w:ascii="Times New Roman" w:eastAsia="Times New Roman" w:hAnsi="Times New Roman" w:cs="Times New Roman"/>
          <w:color w:val="FF0000"/>
          <w:lang w:val="ro-RO"/>
        </w:rPr>
        <w:t xml:space="preserve"> î</w:t>
      </w:r>
      <w:r w:rsidRPr="000654BE">
        <w:rPr>
          <w:rStyle w:val="ln2tlitera"/>
          <w:rFonts w:ascii="Times New Roman" w:eastAsia="Times New Roman" w:hAnsi="Times New Roman" w:cs="Times New Roman"/>
          <w:color w:val="FF0000"/>
          <w:lang w:val="ro-RO"/>
        </w:rPr>
        <w:t>n lim</w:t>
      </w:r>
      <w:r>
        <w:rPr>
          <w:rStyle w:val="ln2tlitera"/>
          <w:rFonts w:ascii="Times New Roman" w:eastAsia="Times New Roman" w:hAnsi="Times New Roman" w:cs="Times New Roman"/>
          <w:color w:val="FF0000"/>
          <w:lang w:val="ro-RO"/>
        </w:rPr>
        <w:t>ita</w:t>
      </w:r>
      <w:r w:rsidRPr="000654BE">
        <w:rPr>
          <w:rStyle w:val="ln2tlitera"/>
          <w:rFonts w:ascii="Times New Roman" w:eastAsia="Times New Roman" w:hAnsi="Times New Roman" w:cs="Times New Roman"/>
          <w:color w:val="FF0000"/>
          <w:lang w:val="ro-RO"/>
        </w:rPr>
        <w:t xml:space="preserve"> a 70% x Profitul impozabil</w:t>
      </w:r>
    </w:p>
    <w:p w14:paraId="0EA915BB" w14:textId="77777777" w:rsidR="0065028E" w:rsidRPr="00CE6F93" w:rsidRDefault="0065028E" w:rsidP="00650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b/>
          <w:lang w:val="ro-RO"/>
        </w:rPr>
      </w:pPr>
    </w:p>
    <w:p w14:paraId="07B36ECB" w14:textId="77777777" w:rsidR="0065028E" w:rsidRPr="006E3701" w:rsidRDefault="0065028E" w:rsidP="00650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6E3701">
        <w:rPr>
          <w:rFonts w:ascii="Times New Roman" w:eastAsia="Times New Roman" w:hAnsi="Times New Roman" w:cs="Times New Roman"/>
          <w:b/>
          <w:lang w:val="ro-RO"/>
        </w:rPr>
        <w:t xml:space="preserve">Cota standard de impozitare = 16% </w:t>
      </w:r>
    </w:p>
    <w:p w14:paraId="09AE1CA5" w14:textId="77777777" w:rsidR="0065028E" w:rsidRPr="006E3701" w:rsidRDefault="0065028E" w:rsidP="00650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  <w:proofErr w:type="spellStart"/>
      <w:r w:rsidRPr="006E3701">
        <w:rPr>
          <w:rFonts w:ascii="Times New Roman" w:eastAsia="Times New Roman" w:hAnsi="Times New Roman" w:cs="Times New Roman"/>
          <w:b/>
          <w:lang w:val="ro-RO"/>
        </w:rPr>
        <w:t>Exceptie</w:t>
      </w:r>
      <w:proofErr w:type="spellEnd"/>
      <w:r w:rsidRPr="006E3701">
        <w:rPr>
          <w:rFonts w:ascii="Times New Roman" w:eastAsia="Times New Roman" w:hAnsi="Times New Roman" w:cs="Times New Roman"/>
          <w:b/>
          <w:lang w:val="ro-RO"/>
        </w:rPr>
        <w:t>:</w:t>
      </w:r>
    </w:p>
    <w:p w14:paraId="778D9093" w14:textId="77777777" w:rsidR="0065028E" w:rsidRPr="006E3701" w:rsidRDefault="0065028E" w:rsidP="00650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6E3701">
        <w:rPr>
          <w:rFonts w:ascii="Times New Roman" w:eastAsia="Times New Roman" w:hAnsi="Times New Roman" w:cs="Times New Roman"/>
          <w:lang w:val="ro-RO"/>
        </w:rPr>
        <w:t>Activități de natura barurilor de noapte, cluburilor de noapte, discotecilor, cazinourilor sau pariurilor sportive</w:t>
      </w:r>
    </w:p>
    <w:p w14:paraId="0CF03ECF" w14:textId="77777777" w:rsidR="0065028E" w:rsidRDefault="0065028E" w:rsidP="00650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6E3701">
        <w:rPr>
          <w:rFonts w:ascii="Times New Roman" w:eastAsia="Times New Roman" w:hAnsi="Times New Roman" w:cs="Times New Roman"/>
          <w:b/>
          <w:lang w:val="ro-RO"/>
        </w:rPr>
        <w:t>Max (16% * Rezultatul fiscal, 5% * Venituri aferente activităților respective)</w:t>
      </w:r>
    </w:p>
    <w:p w14:paraId="77A631C9" w14:textId="77777777" w:rsidR="0065028E" w:rsidRDefault="0065028E" w:rsidP="00650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3DD0DAC4" w14:textId="77777777" w:rsidR="0065028E" w:rsidRPr="006E3701" w:rsidRDefault="0065028E" w:rsidP="00650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b/>
          <w:lang w:val="ro-RO"/>
        </w:rPr>
      </w:pPr>
      <w:r>
        <w:rPr>
          <w:rFonts w:ascii="Times New Roman" w:eastAsia="Times New Roman" w:hAnsi="Times New Roman" w:cs="Times New Roman"/>
          <w:b/>
          <w:lang w:val="ro-RO"/>
        </w:rPr>
        <w:t>...</w:t>
      </w:r>
    </w:p>
    <w:p w14:paraId="7EE1353F" w14:textId="77777777" w:rsidR="0065028E" w:rsidRPr="00964122" w:rsidRDefault="0065028E" w:rsidP="006502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0C4B3AA" w14:textId="77777777" w:rsidR="0065028E" w:rsidRPr="00964122" w:rsidRDefault="0065028E" w:rsidP="0065028E">
      <w:pPr>
        <w:shd w:val="clear" w:color="auto" w:fill="B4C6E7" w:themeFill="accent5" w:themeFillTint="66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96412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II. Impozitul pe venitul </w:t>
      </w:r>
      <w:proofErr w:type="spellStart"/>
      <w:r w:rsidRPr="0096412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microintrepri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n</w:t>
      </w:r>
      <w:r w:rsidRPr="0096412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derilor</w:t>
      </w:r>
      <w:proofErr w:type="spellEnd"/>
    </w:p>
    <w:p w14:paraId="352D4B50" w14:textId="77777777" w:rsidR="0065028E" w:rsidRPr="00964122" w:rsidRDefault="0065028E" w:rsidP="006502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rPr>
          <w:rStyle w:val="ln2tlitera"/>
          <w:rFonts w:ascii="Times New Roman" w:eastAsia="Times New Roman" w:hAnsi="Times New Roman" w:cs="Times New Roman"/>
          <w:b/>
          <w:color w:val="000000" w:themeColor="text1"/>
          <w:lang w:val="ro-RO"/>
        </w:rPr>
      </w:pPr>
      <w:r w:rsidRPr="00964122">
        <w:rPr>
          <w:rStyle w:val="ln2tlitera"/>
          <w:rFonts w:ascii="Times New Roman" w:eastAsia="Times New Roman" w:hAnsi="Times New Roman" w:cs="Times New Roman"/>
          <w:b/>
          <w:color w:val="000000" w:themeColor="text1"/>
          <w:lang w:val="ro-RO"/>
        </w:rPr>
        <w:t>Baza de impozitare (art. 53):</w:t>
      </w:r>
    </w:p>
    <w:p w14:paraId="25AF0BA3" w14:textId="77777777" w:rsidR="0065028E" w:rsidRDefault="0065028E" w:rsidP="006502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</w:pPr>
      <w:r w:rsidRPr="00964122"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 xml:space="preserve">Veniturile din orice sursa din care se elimina veniturile expres </w:t>
      </w:r>
      <w:proofErr w:type="spellStart"/>
      <w:r w:rsidRPr="00964122"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mentionate</w:t>
      </w:r>
      <w:proofErr w:type="spellEnd"/>
      <w:r w:rsidRPr="00964122"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 xml:space="preserve"> in art. 53 CF</w:t>
      </w:r>
    </w:p>
    <w:p w14:paraId="475E424F" w14:textId="77777777" w:rsidR="0065028E" w:rsidRDefault="0065028E" w:rsidP="006502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</w:pPr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-711, 712, 721, 722</w:t>
      </w:r>
    </w:p>
    <w:p w14:paraId="06229F3A" w14:textId="77777777" w:rsidR="0065028E" w:rsidRDefault="0065028E" w:rsidP="006502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</w:pPr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-74, 7584</w:t>
      </w:r>
    </w:p>
    <w:p w14:paraId="79433554" w14:textId="185F6C25" w:rsidR="0065028E" w:rsidRDefault="0065028E" w:rsidP="006502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</w:pPr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-761 (doar de la PJ romane</w:t>
      </w:r>
      <w:r w:rsidR="00066E0D"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 xml:space="preserve"> si cu respectare </w:t>
      </w:r>
      <w:proofErr w:type="spellStart"/>
      <w:r w:rsidR="00066E0D"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conditii</w:t>
      </w:r>
      <w:proofErr w:type="spellEnd"/>
      <w:r w:rsidR="00066E0D"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 xml:space="preserve"> la PJ nerezidente</w:t>
      </w:r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)</w:t>
      </w:r>
    </w:p>
    <w:p w14:paraId="2261DFBD" w14:textId="77777777" w:rsidR="0065028E" w:rsidRDefault="0065028E" w:rsidP="006502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</w:pPr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-7812, 7813, 7814, 786</w:t>
      </w:r>
    </w:p>
    <w:p w14:paraId="1FD111D4" w14:textId="534EC56E" w:rsidR="0065028E" w:rsidRDefault="0065028E" w:rsidP="006502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</w:pPr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- 765 si 768 in tr</w:t>
      </w:r>
      <w:r w:rsidR="00066E0D"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imestre</w:t>
      </w:r>
    </w:p>
    <w:p w14:paraId="32A5C663" w14:textId="77777777" w:rsidR="0065028E" w:rsidRDefault="0065028E" w:rsidP="006502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</w:pPr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-7581</w:t>
      </w:r>
    </w:p>
    <w:p w14:paraId="1CB88BAC" w14:textId="0FF8EB86" w:rsidR="0065028E" w:rsidRDefault="0065028E" w:rsidP="006502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</w:pPr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-709</w:t>
      </w:r>
      <w:r w:rsidR="00066E0D"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 xml:space="preserve"> </w:t>
      </w:r>
    </w:p>
    <w:p w14:paraId="6ED318CD" w14:textId="77777777" w:rsidR="0065028E" w:rsidRDefault="0065028E" w:rsidP="006502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</w:pPr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+609</w:t>
      </w:r>
    </w:p>
    <w:p w14:paraId="336B7014" w14:textId="77777777" w:rsidR="0065028E" w:rsidRDefault="0065028E" w:rsidP="006502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</w:pPr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 xml:space="preserve">+ </w:t>
      </w:r>
      <w:proofErr w:type="spellStart"/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Dif</w:t>
      </w:r>
      <w:proofErr w:type="spellEnd"/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 xml:space="preserve"> </w:t>
      </w:r>
      <w:proofErr w:type="spellStart"/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fav</w:t>
      </w:r>
      <w:proofErr w:type="spellEnd"/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 xml:space="preserve"> curs val </w:t>
      </w:r>
      <w:proofErr w:type="spellStart"/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af</w:t>
      </w:r>
      <w:proofErr w:type="spellEnd"/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 xml:space="preserve"> </w:t>
      </w:r>
      <w:proofErr w:type="spellStart"/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intregului</w:t>
      </w:r>
      <w:proofErr w:type="spellEnd"/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 xml:space="preserve"> an – doar in T4</w:t>
      </w:r>
    </w:p>
    <w:p w14:paraId="3BB76FA1" w14:textId="77777777" w:rsidR="0065028E" w:rsidRDefault="0065028E" w:rsidP="006502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</w:pPr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+ RC 1175</w:t>
      </w:r>
    </w:p>
    <w:p w14:paraId="07424E74" w14:textId="77777777" w:rsidR="0065028E" w:rsidRDefault="0065028E" w:rsidP="006502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</w:pPr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 xml:space="preserve">+RD 106 provenit din </w:t>
      </w:r>
      <w:proofErr w:type="spellStart"/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facilitati</w:t>
      </w:r>
      <w:proofErr w:type="spellEnd"/>
    </w:p>
    <w:p w14:paraId="15C87F40" w14:textId="77777777" w:rsidR="0065028E" w:rsidRDefault="0065028E" w:rsidP="006502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</w:pPr>
    </w:p>
    <w:p w14:paraId="47C67C30" w14:textId="77777777" w:rsidR="0065028E" w:rsidRPr="004713A3" w:rsidRDefault="0065028E" w:rsidP="006502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ro-RO"/>
        </w:rPr>
      </w:pPr>
      <w:r w:rsidRPr="009973CA">
        <w:rPr>
          <w:rFonts w:ascii="Times New Roman" w:eastAsia="Times New Roman" w:hAnsi="Times New Roman" w:cs="Times New Roman"/>
          <w:bCs/>
          <w:color w:val="000000" w:themeColor="text1"/>
          <w:lang w:val="ro-RO"/>
        </w:rPr>
        <w:t>Cota standard de impozitare = 1%, 3%(</w:t>
      </w:r>
      <w:r w:rsidRPr="004713A3">
        <w:rPr>
          <w:rFonts w:ascii="Times New Roman" w:eastAsia="Times New Roman" w:hAnsi="Times New Roman" w:cs="Times New Roman"/>
          <w:bCs/>
          <w:color w:val="000000" w:themeColor="text1"/>
          <w:lang w:val="ro-RO"/>
        </w:rPr>
        <w:t xml:space="preserve">&gt; 60.000 </w:t>
      </w:r>
      <w:proofErr w:type="spellStart"/>
      <w:r w:rsidRPr="004713A3">
        <w:rPr>
          <w:rFonts w:ascii="Times New Roman" w:eastAsia="Times New Roman" w:hAnsi="Times New Roman" w:cs="Times New Roman"/>
          <w:bCs/>
          <w:color w:val="000000" w:themeColor="text1"/>
          <w:lang w:val="ro-RO"/>
        </w:rPr>
        <w:t>eur</w:t>
      </w:r>
      <w:proofErr w:type="spellEnd"/>
      <w:r w:rsidRPr="004713A3">
        <w:rPr>
          <w:rFonts w:ascii="Times New Roman" w:eastAsia="Times New Roman" w:hAnsi="Times New Roman" w:cs="Times New Roman"/>
          <w:bCs/>
          <w:color w:val="000000" w:themeColor="text1"/>
          <w:lang w:val="ro-RO"/>
        </w:rPr>
        <w:t>)</w:t>
      </w:r>
    </w:p>
    <w:p w14:paraId="24971149" w14:textId="77777777" w:rsidR="0065028E" w:rsidRPr="00964122" w:rsidRDefault="0065028E" w:rsidP="006502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val="ro-RO"/>
        </w:rPr>
      </w:pPr>
    </w:p>
    <w:p w14:paraId="527EDACF" w14:textId="77777777" w:rsidR="0065028E" w:rsidRPr="00964122" w:rsidRDefault="0065028E" w:rsidP="006502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64122">
        <w:rPr>
          <w:rFonts w:ascii="Times New Roman" w:eastAsia="Times New Roman" w:hAnsi="Times New Roman" w:cs="Times New Roman"/>
          <w:color w:val="000000" w:themeColor="text1"/>
          <w:lang w:val="ro-RO"/>
        </w:rPr>
        <w:t xml:space="preserve">Dacă în cursul unui an fiscal o microîntreprindere realizează venituri mai mari de </w:t>
      </w:r>
      <w:r w:rsidRPr="006F2A64">
        <w:rPr>
          <w:rFonts w:ascii="Times New Roman" w:eastAsia="Times New Roman" w:hAnsi="Times New Roman" w:cs="Times New Roman"/>
          <w:b/>
          <w:color w:val="FF0000"/>
          <w:lang w:val="ro-RO"/>
        </w:rPr>
        <w:t>250.000</w:t>
      </w:r>
      <w:r w:rsidRPr="00964122">
        <w:rPr>
          <w:rFonts w:ascii="Times New Roman" w:eastAsia="Times New Roman" w:hAnsi="Times New Roman" w:cs="Times New Roman"/>
          <w:color w:val="000000" w:themeColor="text1"/>
          <w:lang w:val="ro-RO"/>
        </w:rPr>
        <w:t xml:space="preserve"> euro</w:t>
      </w:r>
      <w:r>
        <w:rPr>
          <w:rFonts w:ascii="Times New Roman" w:eastAsia="Times New Roman" w:hAnsi="Times New Roman" w:cs="Times New Roman"/>
          <w:color w:val="000000" w:themeColor="text1"/>
          <w:lang w:val="ro-RO"/>
        </w:rPr>
        <w:t xml:space="preserve"> împreună cu veniturile întreprinderilor legate</w:t>
      </w:r>
      <w:r w:rsidRPr="00964122">
        <w:rPr>
          <w:rFonts w:ascii="Times New Roman" w:eastAsia="Times New Roman" w:hAnsi="Times New Roman" w:cs="Times New Roman"/>
          <w:color w:val="000000" w:themeColor="text1"/>
          <w:lang w:val="ro-RO"/>
        </w:rPr>
        <w:t xml:space="preserve">, aceasta datorează impozit pe profit, începând cu trimestrul în care s-a </w:t>
      </w:r>
      <w:proofErr w:type="spellStart"/>
      <w:r w:rsidRPr="00964122">
        <w:rPr>
          <w:rFonts w:ascii="Times New Roman" w:eastAsia="Times New Roman" w:hAnsi="Times New Roman" w:cs="Times New Roman"/>
          <w:color w:val="000000" w:themeColor="text1"/>
          <w:lang w:val="ro-RO"/>
        </w:rPr>
        <w:t>depăşit</w:t>
      </w:r>
      <w:proofErr w:type="spellEnd"/>
      <w:r w:rsidRPr="00964122">
        <w:rPr>
          <w:rFonts w:ascii="Times New Roman" w:eastAsia="Times New Roman" w:hAnsi="Times New Roman" w:cs="Times New Roman"/>
          <w:color w:val="000000" w:themeColor="text1"/>
          <w:lang w:val="ro-RO"/>
        </w:rPr>
        <w:t xml:space="preserve"> această limită.</w:t>
      </w:r>
    </w:p>
    <w:p w14:paraId="4DA0C993" w14:textId="77777777" w:rsidR="0065028E" w:rsidRDefault="0065028E" w:rsidP="00F273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9B2BCFE" w14:textId="77777777" w:rsidR="00B70FBB" w:rsidRPr="00964122" w:rsidRDefault="00B70FBB" w:rsidP="00F273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9093D3A" w14:textId="77777777" w:rsidR="00E90308" w:rsidRPr="00964122" w:rsidRDefault="00E90308" w:rsidP="00F2732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27EDBEC" w14:textId="77777777" w:rsidR="00966033" w:rsidRPr="00964122" w:rsidRDefault="00966033" w:rsidP="00F27326">
      <w:pPr>
        <w:shd w:val="clear" w:color="auto" w:fill="B4C6E7" w:themeFill="accent5" w:themeFillTint="66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96412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</w:t>
      </w:r>
      <w:r w:rsidR="000C2C1B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Aplicații</w:t>
      </w:r>
      <w:r w:rsidRPr="0096412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complex</w:t>
      </w:r>
      <w:r w:rsidR="000C2C1B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e</w:t>
      </w:r>
    </w:p>
    <w:p w14:paraId="77C7BE41" w14:textId="77777777" w:rsidR="001452A4" w:rsidRDefault="001452A4" w:rsidP="001452A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</w:p>
    <w:p w14:paraId="44DAB56E" w14:textId="77777777" w:rsidR="001452A4" w:rsidRPr="00E06C1D" w:rsidRDefault="001452A4" w:rsidP="001452A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  <w:r w:rsidRPr="00E06C1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 xml:space="preserve">Aplicația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1</w:t>
      </w:r>
    </w:p>
    <w:p w14:paraId="156F1382" w14:textId="77777777" w:rsidR="00B70FBB" w:rsidRPr="00964122" w:rsidRDefault="00B70FBB" w:rsidP="001452A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14C0DD5" w14:textId="27FEC5C4" w:rsidR="0045550D" w:rsidRDefault="004F011E" w:rsidP="00F273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E758A">
        <w:rPr>
          <w:rFonts w:ascii="Times New Roman" w:hAnsi="Times New Roman"/>
          <w:color w:val="000000" w:themeColor="text1"/>
          <w:lang w:val="ro-RO"/>
        </w:rPr>
        <w:t xml:space="preserve">Societatea X </w:t>
      </w:r>
      <w:r w:rsidR="008436EF" w:rsidRPr="003E758A">
        <w:rPr>
          <w:rFonts w:ascii="Times New Roman" w:hAnsi="Times New Roman"/>
          <w:color w:val="000000" w:themeColor="text1"/>
          <w:lang w:val="ro-RO"/>
        </w:rPr>
        <w:t xml:space="preserve">își desfășoară activitatea </w:t>
      </w:r>
      <w:r w:rsidR="00393FA0" w:rsidRPr="003E758A">
        <w:rPr>
          <w:rFonts w:ascii="Times New Roman" w:hAnsi="Times New Roman"/>
          <w:color w:val="000000" w:themeColor="text1"/>
          <w:lang w:val="ro-RO"/>
        </w:rPr>
        <w:t xml:space="preserve">in domeniul agricol </w:t>
      </w:r>
      <w:r w:rsidR="008436EF" w:rsidRPr="003E758A">
        <w:rPr>
          <w:rFonts w:ascii="Times New Roman" w:hAnsi="Times New Roman"/>
          <w:color w:val="000000" w:themeColor="text1"/>
          <w:lang w:val="ro-RO"/>
        </w:rPr>
        <w:t>începând cu data de 01.07.</w:t>
      </w:r>
      <w:r w:rsidR="00965EC1" w:rsidRPr="003E758A">
        <w:rPr>
          <w:rFonts w:ascii="Times New Roman" w:hAnsi="Times New Roman"/>
          <w:color w:val="000000" w:themeColor="text1"/>
          <w:lang w:val="ro-RO"/>
        </w:rPr>
        <w:t>2025</w:t>
      </w:r>
      <w:r w:rsidR="008436EF" w:rsidRPr="003E758A">
        <w:rPr>
          <w:rFonts w:ascii="Times New Roman" w:hAnsi="Times New Roman"/>
          <w:color w:val="000000" w:themeColor="text1"/>
          <w:lang w:val="ro-RO"/>
        </w:rPr>
        <w:t xml:space="preserve">. </w:t>
      </w:r>
      <w:r w:rsidR="00B627D1"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În </w:t>
      </w:r>
      <w:r w:rsidR="006C7558"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primul an de funcționare,</w:t>
      </w:r>
      <w:r w:rsidR="00B627D1"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societate</w:t>
      </w:r>
      <w:r w:rsidR="006C7558"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</w:t>
      </w:r>
      <w:r w:rsidR="00F7009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care a optat să fie microîntreprindere, </w:t>
      </w:r>
      <w:r w:rsidR="00B627D1"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prezintă pe </w:t>
      </w:r>
      <w:r w:rsidR="008436EF"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trimestrele III și IV</w:t>
      </w:r>
      <w:r w:rsidR="00B627D1"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următoarele venituri și cheltuieli (</w:t>
      </w:r>
      <w:r w:rsidR="00B627D1" w:rsidRPr="00964122">
        <w:rPr>
          <w:rFonts w:ascii="Times New Roman" w:hAnsi="Times New Roman"/>
          <w:color w:val="000000" w:themeColor="text1"/>
          <w:lang w:val="ro-RO"/>
        </w:rPr>
        <w:t>sumele sunt aferente fiecărui trimestru separat</w:t>
      </w:r>
      <w:r w:rsidR="00B627D1"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):        </w:t>
      </w:r>
    </w:p>
    <w:p w14:paraId="3DBB99A4" w14:textId="77777777" w:rsidR="0045550D" w:rsidRDefault="0045550D" w:rsidP="00F273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tbl>
      <w:tblPr>
        <w:tblW w:w="9947" w:type="dxa"/>
        <w:tblInd w:w="113" w:type="dxa"/>
        <w:tblLook w:val="04A0" w:firstRow="1" w:lastRow="0" w:firstColumn="1" w:lastColumn="0" w:noHBand="0" w:noVBand="1"/>
      </w:tblPr>
      <w:tblGrid>
        <w:gridCol w:w="6119"/>
        <w:gridCol w:w="1843"/>
        <w:gridCol w:w="1985"/>
      </w:tblGrid>
      <w:tr w:rsidR="00B627D1" w:rsidRPr="00964122" w14:paraId="38E4969B" w14:textId="77777777" w:rsidTr="00066E0D">
        <w:trPr>
          <w:trHeight w:val="570"/>
          <w:tblHeader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6AD62D4" w14:textId="77777777" w:rsidR="00B627D1" w:rsidRPr="003E758A" w:rsidRDefault="00B627D1" w:rsidP="00F273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ro-RO" w:eastAsia="en-GB"/>
              </w:rPr>
            </w:pPr>
            <w:r w:rsidRPr="003E758A">
              <w:rPr>
                <w:rFonts w:ascii="Times New Roman" w:hAnsi="Times New Roman"/>
                <w:b/>
                <w:bCs/>
                <w:color w:val="000000" w:themeColor="text1"/>
                <w:lang w:val="ro-RO" w:eastAsia="en-GB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4B51CE8" w14:textId="77777777" w:rsidR="00B627D1" w:rsidRPr="00C90FD3" w:rsidRDefault="00B627D1" w:rsidP="00965E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Trim III (</w:t>
            </w:r>
            <w:proofErr w:type="spellStart"/>
            <w:r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Iulie</w:t>
            </w:r>
            <w:proofErr w:type="spellEnd"/>
            <w:r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 – </w:t>
            </w:r>
            <w:proofErr w:type="spellStart"/>
            <w:r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Septembrie</w:t>
            </w:r>
            <w:proofErr w:type="spellEnd"/>
            <w:r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 </w:t>
            </w:r>
            <w:r w:rsidR="00965EC1"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322CB79" w14:textId="77777777" w:rsidR="00B627D1" w:rsidRPr="00C90FD3" w:rsidRDefault="00B627D1" w:rsidP="00965E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Trim IV (</w:t>
            </w:r>
            <w:proofErr w:type="spellStart"/>
            <w:r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Octombrie</w:t>
            </w:r>
            <w:proofErr w:type="spellEnd"/>
            <w:r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 – </w:t>
            </w:r>
            <w:proofErr w:type="spellStart"/>
            <w:r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Decembrie</w:t>
            </w:r>
            <w:proofErr w:type="spellEnd"/>
            <w:r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 </w:t>
            </w:r>
            <w:r w:rsidR="00965EC1"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2025</w:t>
            </w:r>
            <w:r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)</w:t>
            </w:r>
          </w:p>
        </w:tc>
      </w:tr>
      <w:tr w:rsidR="00B627D1" w:rsidRPr="00964122" w14:paraId="2C02780E" w14:textId="77777777" w:rsidTr="00066E0D">
        <w:trPr>
          <w:trHeight w:val="3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943F" w14:textId="57FB1C1D" w:rsidR="00B627D1" w:rsidRPr="0065028E" w:rsidRDefault="0065028E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65028E">
              <w:rPr>
                <w:rFonts w:ascii="Times New Roman" w:hAnsi="Times New Roman"/>
                <w:color w:val="000000" w:themeColor="text1"/>
                <w:lang w:val="pt-PT" w:eastAsia="en-GB"/>
              </w:rPr>
              <w:t>Venituri din vanzarea produselor agricole</w:t>
            </w:r>
            <w:r w:rsidR="00DE00D1" w:rsidRPr="0065028E">
              <w:rPr>
                <w:rFonts w:ascii="Times New Roman" w:hAnsi="Times New Roman"/>
                <w:color w:val="000000" w:themeColor="text1"/>
                <w:lang w:val="pt-PT" w:eastAsia="en-GB"/>
              </w:rPr>
              <w:t xml:space="preserve"> (gr 70)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09DB" w14:textId="77777777" w:rsidR="00965EC1" w:rsidRPr="00C90FD3" w:rsidRDefault="00965EC1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C90FD3">
              <w:rPr>
                <w:rFonts w:ascii="Times New Roman" w:hAnsi="Times New Roman"/>
                <w:color w:val="000000" w:themeColor="text1"/>
                <w:lang w:eastAsia="en-GB"/>
              </w:rPr>
              <w:t>1.100.000</w:t>
            </w:r>
          </w:p>
          <w:p w14:paraId="71BCEFA5" w14:textId="77777777" w:rsidR="00B627D1" w:rsidRPr="00965EC1" w:rsidRDefault="00B627D1" w:rsidP="00F27326">
            <w:pPr>
              <w:spacing w:after="0" w:line="240" w:lineRule="auto"/>
              <w:jc w:val="right"/>
              <w:rPr>
                <w:rFonts w:ascii="Times New Roman" w:hAnsi="Times New Roman"/>
                <w:strike/>
                <w:color w:val="000000" w:themeColor="text1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8C04" w14:textId="77777777" w:rsidR="00B627D1" w:rsidRPr="00964122" w:rsidRDefault="00C04550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2.863.5</w:t>
            </w:r>
            <w:r w:rsidR="00DB718B" w:rsidRPr="00964122">
              <w:rPr>
                <w:rFonts w:ascii="Times New Roman" w:hAnsi="Times New Roman"/>
                <w:color w:val="000000" w:themeColor="text1"/>
                <w:lang w:eastAsia="en-GB"/>
              </w:rPr>
              <w:t>00</w:t>
            </w:r>
          </w:p>
        </w:tc>
      </w:tr>
      <w:tr w:rsidR="00B627D1" w:rsidRPr="00964122" w14:paraId="2C19F09C" w14:textId="77777777" w:rsidTr="00066E0D">
        <w:trPr>
          <w:trHeight w:val="3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7BA3" w14:textId="0952A0BB" w:rsidR="00B627D1" w:rsidRPr="00AF7339" w:rsidRDefault="0062770B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Venituri aferente costurilor stocurilor de produse</w:t>
            </w:r>
            <w:r w:rsidR="005270F9">
              <w:rPr>
                <w:rFonts w:ascii="Times New Roman" w:hAnsi="Times New Roman"/>
                <w:color w:val="000000" w:themeColor="text1"/>
                <w:lang w:val="pt-PT" w:eastAsia="en-GB"/>
              </w:rPr>
              <w:t xml:space="preserve"> (711)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1228" w14:textId="77777777" w:rsidR="00B627D1" w:rsidRPr="00964122" w:rsidRDefault="0062770B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60</w:t>
            </w:r>
            <w:r w:rsidR="00DB718B" w:rsidRPr="00964122">
              <w:rPr>
                <w:rFonts w:ascii="Times New Roman" w:hAnsi="Times New Roman"/>
                <w:color w:val="000000" w:themeColor="text1"/>
                <w:lang w:eastAsia="en-GB"/>
              </w:rPr>
              <w:t>.</w:t>
            </w:r>
            <w:r w:rsidR="00B627D1" w:rsidRPr="00964122">
              <w:rPr>
                <w:rFonts w:ascii="Times New Roman" w:hAnsi="Times New Roman"/>
                <w:color w:val="000000" w:themeColor="text1"/>
                <w:lang w:eastAsia="en-GB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3869" w14:textId="77777777" w:rsidR="00B627D1" w:rsidRPr="00964122" w:rsidRDefault="00DB718B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5</w:t>
            </w:r>
            <w:r w:rsidR="000A39CD" w:rsidRPr="00964122">
              <w:rPr>
                <w:rFonts w:ascii="Times New Roman" w:hAnsi="Times New Roman"/>
                <w:color w:val="000000" w:themeColor="text1"/>
                <w:lang w:eastAsia="en-GB"/>
              </w:rPr>
              <w:t>0.</w:t>
            </w:r>
            <w:r w:rsidR="00B627D1" w:rsidRPr="00964122">
              <w:rPr>
                <w:rFonts w:ascii="Times New Roman" w:hAnsi="Times New Roman"/>
                <w:color w:val="000000" w:themeColor="text1"/>
                <w:lang w:eastAsia="en-GB"/>
              </w:rPr>
              <w:t>000</w:t>
            </w:r>
          </w:p>
        </w:tc>
      </w:tr>
      <w:tr w:rsidR="00B627D1" w:rsidRPr="00964122" w14:paraId="55BD6F59" w14:textId="77777777" w:rsidTr="00066E0D">
        <w:trPr>
          <w:trHeight w:val="3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49B0" w14:textId="623E3375" w:rsidR="00B627D1" w:rsidRPr="00964122" w:rsidRDefault="00B627D1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proofErr w:type="spellStart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Venituri</w:t>
            </w:r>
            <w:proofErr w:type="spellEnd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 xml:space="preserve"> din </w:t>
            </w:r>
            <w:proofErr w:type="spellStart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dobanzi</w:t>
            </w:r>
            <w:proofErr w:type="spellEnd"/>
            <w:r w:rsidR="00066E0D">
              <w:rPr>
                <w:rFonts w:ascii="Times New Roman" w:hAnsi="Times New Roman"/>
                <w:color w:val="000000" w:themeColor="text1"/>
                <w:lang w:eastAsia="en-GB"/>
              </w:rPr>
              <w:t xml:space="preserve"> </w:t>
            </w:r>
            <w:r w:rsidR="00066E0D">
              <w:rPr>
                <w:lang w:eastAsia="en-GB"/>
              </w:rPr>
              <w:t>(766)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EDE8" w14:textId="77777777" w:rsidR="00B627D1" w:rsidRPr="00964122" w:rsidRDefault="0062770B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B89E" w14:textId="77777777" w:rsidR="00B627D1" w:rsidRPr="00964122" w:rsidRDefault="00C04550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-</w:t>
            </w:r>
          </w:p>
        </w:tc>
      </w:tr>
      <w:tr w:rsidR="00B627D1" w:rsidRPr="00964122" w14:paraId="20757AD6" w14:textId="77777777" w:rsidTr="00066E0D">
        <w:trPr>
          <w:trHeight w:val="3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7D06" w14:textId="28234CB0" w:rsidR="00B627D1" w:rsidRPr="00AF7339" w:rsidRDefault="0062770B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Veniturile din cedarea activelor și alte operații de capital</w:t>
            </w:r>
            <w:r w:rsidR="00066E0D">
              <w:rPr>
                <w:rFonts w:ascii="Times New Roman" w:hAnsi="Times New Roman"/>
                <w:color w:val="000000" w:themeColor="text1"/>
                <w:lang w:val="pt-PT" w:eastAsia="en-GB"/>
              </w:rPr>
              <w:t xml:space="preserve"> (7583)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4B43" w14:textId="77777777" w:rsidR="00B627D1" w:rsidRPr="00964122" w:rsidRDefault="00DB718B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8.</w:t>
            </w:r>
            <w:r w:rsidR="0062770B" w:rsidRPr="00964122">
              <w:rPr>
                <w:rFonts w:ascii="Times New Roman" w:hAnsi="Times New Roman"/>
                <w:color w:val="000000" w:themeColor="text1"/>
                <w:lang w:eastAsia="en-GB"/>
              </w:rPr>
              <w:t>5</w:t>
            </w:r>
            <w:r w:rsidR="00B627D1" w:rsidRPr="00964122">
              <w:rPr>
                <w:rFonts w:ascii="Times New Roman" w:hAnsi="Times New Roman"/>
                <w:color w:val="000000" w:themeColor="text1"/>
                <w:lang w:eastAsia="en-GB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1B64" w14:textId="77777777" w:rsidR="00B627D1" w:rsidRPr="00964122" w:rsidRDefault="00DB718B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-</w:t>
            </w:r>
          </w:p>
        </w:tc>
      </w:tr>
      <w:tr w:rsidR="0062770B" w:rsidRPr="00964122" w14:paraId="17B92053" w14:textId="77777777" w:rsidTr="00066E0D">
        <w:trPr>
          <w:trHeight w:val="3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1D5C" w14:textId="05BB0A02" w:rsidR="0062770B" w:rsidRPr="00AF7339" w:rsidRDefault="0062770B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Venituri din ajustări pentru deprecierea imobilizărilor</w:t>
            </w:r>
            <w:r w:rsidR="00066E0D">
              <w:rPr>
                <w:rFonts w:ascii="Times New Roman" w:hAnsi="Times New Roman"/>
                <w:color w:val="000000" w:themeColor="text1"/>
                <w:lang w:val="pt-PT" w:eastAsia="en-GB"/>
              </w:rPr>
              <w:t xml:space="preserve"> (7813)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4669" w14:textId="77777777" w:rsidR="0062770B" w:rsidRPr="00964122" w:rsidRDefault="00475C99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0AE1" w14:textId="77777777" w:rsidR="0062770B" w:rsidRPr="00964122" w:rsidRDefault="00DB718B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10.000</w:t>
            </w:r>
          </w:p>
        </w:tc>
      </w:tr>
      <w:tr w:rsidR="0062770B" w:rsidRPr="00964122" w14:paraId="774FC0B1" w14:textId="77777777" w:rsidTr="00066E0D">
        <w:trPr>
          <w:trHeight w:val="3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C7AD" w14:textId="7F40D61B" w:rsidR="0062770B" w:rsidRPr="00AF7339" w:rsidRDefault="00116C7D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>
              <w:rPr>
                <w:rFonts w:ascii="Times New Roman" w:hAnsi="Times New Roman"/>
                <w:color w:val="000000" w:themeColor="text1"/>
                <w:lang w:val="pt-PT" w:eastAsia="en-GB"/>
              </w:rPr>
              <w:t>Venituri din d</w:t>
            </w:r>
            <w:r w:rsidR="0062770B"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iferențe favorabile de curs valutar legate de elementele monetare exprimate în valută</w:t>
            </w:r>
            <w:r w:rsidR="00066E0D">
              <w:rPr>
                <w:rFonts w:ascii="Times New Roman" w:hAnsi="Times New Roman"/>
                <w:color w:val="000000" w:themeColor="text1"/>
                <w:lang w:val="pt-PT" w:eastAsia="en-GB"/>
              </w:rPr>
              <w:t xml:space="preserve"> (765 si/sau 768)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022D" w14:textId="77777777" w:rsidR="0062770B" w:rsidRPr="00964122" w:rsidRDefault="00475C99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5962" w14:textId="77777777" w:rsidR="0062770B" w:rsidRPr="00964122" w:rsidRDefault="00D95C8E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500</w:t>
            </w:r>
          </w:p>
        </w:tc>
      </w:tr>
      <w:tr w:rsidR="00B627D1" w:rsidRPr="00964122" w14:paraId="7080CC59" w14:textId="77777777" w:rsidTr="00066E0D">
        <w:trPr>
          <w:trHeight w:val="3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9A03A11" w14:textId="77777777" w:rsidR="00B627D1" w:rsidRPr="00964122" w:rsidRDefault="00B627D1" w:rsidP="00F273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2E06A15" w14:textId="77777777" w:rsidR="00965EC1" w:rsidRPr="00C90FD3" w:rsidRDefault="00965EC1" w:rsidP="00F2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1.169.700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6525B2F" w14:textId="77777777" w:rsidR="00B627D1" w:rsidRPr="00964122" w:rsidRDefault="00DB718B" w:rsidP="00F2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2.</w:t>
            </w:r>
            <w:r w:rsidR="00E53192" w:rsidRPr="00964122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9</w:t>
            </w:r>
            <w:r w:rsidR="00393FA0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2</w:t>
            </w:r>
            <w:r w:rsidR="00E53192" w:rsidRPr="00964122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4</w:t>
            </w:r>
            <w:r w:rsidR="00863CDD" w:rsidRPr="00964122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.</w:t>
            </w:r>
            <w:r w:rsidR="00E53192" w:rsidRPr="00964122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000</w:t>
            </w:r>
          </w:p>
        </w:tc>
      </w:tr>
      <w:tr w:rsidR="00B627D1" w:rsidRPr="00964122" w14:paraId="1E9DFE43" w14:textId="77777777" w:rsidTr="00066E0D">
        <w:trPr>
          <w:trHeight w:val="3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6DF7" w14:textId="77777777" w:rsidR="00B627D1" w:rsidRPr="00964122" w:rsidRDefault="00B627D1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proofErr w:type="spellStart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Cheltuieli</w:t>
            </w:r>
            <w:proofErr w:type="spellEnd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 xml:space="preserve"> cu </w:t>
            </w:r>
            <w:proofErr w:type="spellStart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marfurile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6B7A" w14:textId="77777777" w:rsidR="00965EC1" w:rsidRPr="00C90FD3" w:rsidRDefault="00965EC1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C90FD3">
              <w:rPr>
                <w:rFonts w:ascii="Times New Roman" w:hAnsi="Times New Roman"/>
                <w:color w:val="000000" w:themeColor="text1"/>
                <w:lang w:eastAsia="en-GB"/>
              </w:rPr>
              <w:t>270.300</w:t>
            </w:r>
          </w:p>
          <w:p w14:paraId="7BBF23D9" w14:textId="77777777" w:rsidR="00B627D1" w:rsidRPr="00965EC1" w:rsidRDefault="00B627D1" w:rsidP="00F27326">
            <w:pPr>
              <w:spacing w:after="0" w:line="240" w:lineRule="auto"/>
              <w:jc w:val="right"/>
              <w:rPr>
                <w:rFonts w:ascii="Times New Roman" w:hAnsi="Times New Roman"/>
                <w:strike/>
                <w:color w:val="000000" w:themeColor="text1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37D6" w14:textId="77777777" w:rsidR="00B627D1" w:rsidRPr="00964122" w:rsidRDefault="00D95C8E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1.443.000</w:t>
            </w:r>
          </w:p>
        </w:tc>
      </w:tr>
      <w:tr w:rsidR="00B627D1" w:rsidRPr="00964122" w14:paraId="6DF9AA25" w14:textId="77777777" w:rsidTr="00066E0D">
        <w:trPr>
          <w:trHeight w:val="3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0B03" w14:textId="77777777" w:rsidR="00B627D1" w:rsidRPr="00AF7339" w:rsidRDefault="00B627D1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Cheltuieli cu serviciile prestate de terti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2E30" w14:textId="77777777" w:rsidR="00B627D1" w:rsidRPr="00964122" w:rsidRDefault="00D95C8E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25.</w:t>
            </w:r>
            <w:r w:rsidR="00B627D1" w:rsidRPr="00964122">
              <w:rPr>
                <w:rFonts w:ascii="Times New Roman" w:hAnsi="Times New Roman"/>
                <w:color w:val="000000" w:themeColor="text1"/>
                <w:lang w:eastAsia="en-GB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8E79" w14:textId="77777777" w:rsidR="00B627D1" w:rsidRPr="00964122" w:rsidRDefault="00D95C8E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100.000</w:t>
            </w:r>
          </w:p>
        </w:tc>
      </w:tr>
      <w:tr w:rsidR="00D95C8E" w:rsidRPr="00964122" w14:paraId="6AB53F0F" w14:textId="77777777" w:rsidTr="00066E0D">
        <w:trPr>
          <w:trHeight w:val="3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46C1" w14:textId="77777777" w:rsidR="00D95C8E" w:rsidRPr="00964122" w:rsidRDefault="00F80A5D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proofErr w:type="spellStart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Chel</w:t>
            </w:r>
            <w:r w:rsidR="00D95C8E" w:rsidRPr="00964122">
              <w:rPr>
                <w:rFonts w:ascii="Times New Roman" w:hAnsi="Times New Roman"/>
                <w:color w:val="000000" w:themeColor="text1"/>
                <w:lang w:eastAsia="en-GB"/>
              </w:rPr>
              <w:t>tuieli</w:t>
            </w:r>
            <w:proofErr w:type="spellEnd"/>
            <w:r w:rsidR="00D95C8E" w:rsidRPr="00964122">
              <w:rPr>
                <w:rFonts w:ascii="Times New Roman" w:hAnsi="Times New Roman"/>
                <w:color w:val="000000" w:themeColor="text1"/>
                <w:lang w:eastAsia="en-GB"/>
              </w:rPr>
              <w:t xml:space="preserve"> cu </w:t>
            </w:r>
            <w:proofErr w:type="spellStart"/>
            <w:r w:rsidR="00D95C8E" w:rsidRPr="00964122">
              <w:rPr>
                <w:rFonts w:ascii="Times New Roman" w:hAnsi="Times New Roman"/>
                <w:color w:val="000000" w:themeColor="text1"/>
                <w:lang w:eastAsia="en-GB"/>
              </w:rPr>
              <w:t>materialele</w:t>
            </w:r>
            <w:proofErr w:type="spellEnd"/>
            <w:r w:rsidR="00D95C8E" w:rsidRPr="00964122">
              <w:rPr>
                <w:rFonts w:ascii="Times New Roman" w:hAnsi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 w:rsidR="00D95C8E" w:rsidRPr="00964122">
              <w:rPr>
                <w:rFonts w:ascii="Times New Roman" w:hAnsi="Times New Roman"/>
                <w:color w:val="000000" w:themeColor="text1"/>
                <w:lang w:eastAsia="en-GB"/>
              </w:rPr>
              <w:t>consumabile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1096" w14:textId="77777777" w:rsidR="00D95C8E" w:rsidRPr="00964122" w:rsidRDefault="00D95C8E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265A" w14:textId="77777777" w:rsidR="00D95C8E" w:rsidRPr="00964122" w:rsidRDefault="00863CDD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9.0</w:t>
            </w:r>
            <w:r w:rsidR="00D95C8E" w:rsidRPr="00964122">
              <w:rPr>
                <w:rFonts w:ascii="Times New Roman" w:hAnsi="Times New Roman"/>
                <w:color w:val="000000" w:themeColor="text1"/>
                <w:lang w:eastAsia="en-GB"/>
              </w:rPr>
              <w:t>12</w:t>
            </w:r>
          </w:p>
        </w:tc>
      </w:tr>
      <w:tr w:rsidR="001645D3" w:rsidRPr="00964122" w14:paraId="77F4122B" w14:textId="77777777" w:rsidTr="00066E0D">
        <w:trPr>
          <w:trHeight w:val="3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FFA9" w14:textId="77777777" w:rsidR="001645D3" w:rsidRPr="00964122" w:rsidRDefault="000E4FEF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proofErr w:type="spellStart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Reduceri</w:t>
            </w:r>
            <w:proofErr w:type="spellEnd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comerciale</w:t>
            </w:r>
            <w:proofErr w:type="spellEnd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primite</w:t>
            </w:r>
            <w:proofErr w:type="spellEnd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 xml:space="preserve"> (</w:t>
            </w:r>
            <w:proofErr w:type="spellStart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rulaj</w:t>
            </w:r>
            <w:proofErr w:type="spellEnd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 xml:space="preserve"> creditor)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CEBC" w14:textId="2828DB1F" w:rsidR="001645D3" w:rsidRPr="00964122" w:rsidRDefault="00221B54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(</w:t>
            </w:r>
            <w:r w:rsidR="000E4FEF" w:rsidRPr="00964122">
              <w:rPr>
                <w:rFonts w:ascii="Times New Roman" w:hAnsi="Times New Roman"/>
                <w:color w:val="000000" w:themeColor="text1"/>
                <w:lang w:eastAsia="en-GB"/>
              </w:rPr>
              <w:t>4.000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E20F" w14:textId="1DE0E5F3" w:rsidR="001645D3" w:rsidRPr="00964122" w:rsidRDefault="00221B54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(</w:t>
            </w:r>
            <w:r w:rsidR="00D95C8E" w:rsidRPr="00964122">
              <w:rPr>
                <w:rFonts w:ascii="Times New Roman" w:hAnsi="Times New Roman"/>
                <w:color w:val="000000" w:themeColor="text1"/>
                <w:lang w:eastAsia="en-GB"/>
              </w:rPr>
              <w:t>4.500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>)</w:t>
            </w:r>
          </w:p>
        </w:tc>
      </w:tr>
      <w:tr w:rsidR="001645D3" w:rsidRPr="00964122" w14:paraId="5BE11B04" w14:textId="77777777" w:rsidTr="00066E0D">
        <w:trPr>
          <w:trHeight w:val="3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E8B7" w14:textId="77777777" w:rsidR="001645D3" w:rsidRPr="00AF7339" w:rsidRDefault="001645D3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Diferențe nefavorabile de curs valutar legate de elementele monetare exprimate în valută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A04E" w14:textId="77777777" w:rsidR="001645D3" w:rsidRPr="00964122" w:rsidRDefault="001645D3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926D" w14:textId="77777777" w:rsidR="001645D3" w:rsidRPr="00964122" w:rsidRDefault="00863CDD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400</w:t>
            </w:r>
          </w:p>
        </w:tc>
      </w:tr>
      <w:tr w:rsidR="00B627D1" w:rsidRPr="00964122" w14:paraId="62ABAFC1" w14:textId="77777777" w:rsidTr="00066E0D">
        <w:trPr>
          <w:trHeight w:val="3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43DE" w14:textId="77777777" w:rsidR="00B627D1" w:rsidRPr="00964122" w:rsidRDefault="00B627D1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proofErr w:type="spellStart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Cheltuieli</w:t>
            </w:r>
            <w:proofErr w:type="spellEnd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sociale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7D34" w14:textId="77777777" w:rsidR="00B627D1" w:rsidRPr="00964122" w:rsidRDefault="000238D7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2.500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20C2" w14:textId="77777777" w:rsidR="00B627D1" w:rsidRPr="00964122" w:rsidRDefault="00D95C8E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20.000</w:t>
            </w:r>
          </w:p>
        </w:tc>
      </w:tr>
      <w:tr w:rsidR="00B627D1" w:rsidRPr="00964122" w14:paraId="42C7AA64" w14:textId="77777777" w:rsidTr="00066E0D">
        <w:trPr>
          <w:trHeight w:val="3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73ED" w14:textId="77777777" w:rsidR="00B627D1" w:rsidRPr="00964122" w:rsidRDefault="00B627D1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proofErr w:type="spellStart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Cheltuieli</w:t>
            </w:r>
            <w:proofErr w:type="spellEnd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 xml:space="preserve"> cu </w:t>
            </w:r>
            <w:proofErr w:type="spellStart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salariile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2BC0" w14:textId="77777777" w:rsidR="00965EC1" w:rsidRPr="00C90FD3" w:rsidRDefault="00965EC1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C90FD3">
              <w:rPr>
                <w:rFonts w:ascii="Times New Roman" w:hAnsi="Times New Roman"/>
                <w:color w:val="000000" w:themeColor="text1"/>
                <w:lang w:eastAsia="en-GB"/>
              </w:rPr>
              <w:t>140.000</w:t>
            </w:r>
          </w:p>
          <w:p w14:paraId="53E9713D" w14:textId="77777777" w:rsidR="00B627D1" w:rsidRPr="00965EC1" w:rsidRDefault="00B627D1" w:rsidP="00F27326">
            <w:pPr>
              <w:spacing w:after="0" w:line="240" w:lineRule="auto"/>
              <w:jc w:val="right"/>
              <w:rPr>
                <w:rFonts w:ascii="Times New Roman" w:hAnsi="Times New Roman"/>
                <w:strike/>
                <w:color w:val="000000" w:themeColor="text1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212E" w14:textId="77777777" w:rsidR="00B627D1" w:rsidRPr="00964122" w:rsidRDefault="00D95C8E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465.000</w:t>
            </w:r>
          </w:p>
        </w:tc>
      </w:tr>
      <w:tr w:rsidR="00B627D1" w:rsidRPr="00964122" w14:paraId="63141540" w14:textId="77777777" w:rsidTr="00066E0D">
        <w:trPr>
          <w:trHeight w:val="3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9F84" w14:textId="77777777" w:rsidR="00B627D1" w:rsidRPr="00AF7339" w:rsidRDefault="00B627D1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Cheltuieli cu contribuţia asigurătorie de muncă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2E9E" w14:textId="77777777" w:rsidR="00965EC1" w:rsidRPr="00C90FD3" w:rsidRDefault="00965EC1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C90FD3">
              <w:rPr>
                <w:rFonts w:ascii="Times New Roman" w:hAnsi="Times New Roman"/>
                <w:color w:val="000000" w:themeColor="text1"/>
                <w:lang w:eastAsia="en-GB"/>
              </w:rPr>
              <w:t>3.150</w:t>
            </w:r>
          </w:p>
          <w:p w14:paraId="6C8D4EEB" w14:textId="77777777" w:rsidR="00B627D1" w:rsidRPr="00965EC1" w:rsidRDefault="00B627D1" w:rsidP="00F27326">
            <w:pPr>
              <w:spacing w:after="0" w:line="240" w:lineRule="auto"/>
              <w:jc w:val="right"/>
              <w:rPr>
                <w:rFonts w:ascii="Times New Roman" w:hAnsi="Times New Roman"/>
                <w:strike/>
                <w:color w:val="000000" w:themeColor="text1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8BC7" w14:textId="77777777" w:rsidR="00B627D1" w:rsidRPr="00964122" w:rsidRDefault="00D95C8E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10.463</w:t>
            </w:r>
          </w:p>
        </w:tc>
      </w:tr>
      <w:tr w:rsidR="00B627D1" w:rsidRPr="00964122" w14:paraId="36F08BB6" w14:textId="77777777" w:rsidTr="00066E0D">
        <w:trPr>
          <w:trHeight w:val="6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2ECA" w14:textId="77777777" w:rsidR="00B627D1" w:rsidRPr="00AF7339" w:rsidRDefault="00B627D1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lastRenderedPageBreak/>
              <w:t>Cheltuieli cu sponsorizarea unei unitati de cult înregistrată în Registrul entităților/unităţilor de cult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BC80" w14:textId="77777777" w:rsidR="00B627D1" w:rsidRPr="00964122" w:rsidRDefault="000238D7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3</w:t>
            </w:r>
            <w:r w:rsidR="00D95C8E" w:rsidRPr="00964122">
              <w:rPr>
                <w:rFonts w:ascii="Times New Roman" w:hAnsi="Times New Roman"/>
                <w:color w:val="000000" w:themeColor="text1"/>
                <w:lang w:eastAsia="en-GB"/>
              </w:rPr>
              <w:t>.</w:t>
            </w:r>
            <w:r w:rsidR="00B627D1" w:rsidRPr="00964122">
              <w:rPr>
                <w:rFonts w:ascii="Times New Roman" w:hAnsi="Times New Roman"/>
                <w:color w:val="000000" w:themeColor="text1"/>
                <w:lang w:eastAsia="en-GB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280E" w14:textId="77777777" w:rsidR="00B627D1" w:rsidRPr="00964122" w:rsidRDefault="00D95C8E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15.000</w:t>
            </w:r>
          </w:p>
        </w:tc>
      </w:tr>
      <w:tr w:rsidR="00B627D1" w:rsidRPr="00964122" w14:paraId="14FA77D8" w14:textId="77777777" w:rsidTr="00066E0D">
        <w:trPr>
          <w:trHeight w:val="3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8ACD" w14:textId="77777777" w:rsidR="00B627D1" w:rsidRPr="00AF7339" w:rsidRDefault="00B627D1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 xml:space="preserve">Cheltuieli </w:t>
            </w:r>
            <w:r w:rsidR="00863CDD"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 xml:space="preserve">de exploatare privind amortizarea </w:t>
            </w:r>
            <w:r w:rsidR="00375308"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echip</w:t>
            </w:r>
            <w:r w:rsidR="003C7A33"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 xml:space="preserve">amentelor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B177" w14:textId="77777777" w:rsidR="00B627D1" w:rsidRPr="00964122" w:rsidRDefault="00657F8A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30.000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F7A7" w14:textId="77777777" w:rsidR="00B627D1" w:rsidRPr="00964122" w:rsidRDefault="00863CDD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30.000</w:t>
            </w:r>
          </w:p>
        </w:tc>
      </w:tr>
      <w:tr w:rsidR="00863CDD" w:rsidRPr="00964122" w14:paraId="23AE1E31" w14:textId="77777777" w:rsidTr="00066E0D">
        <w:trPr>
          <w:trHeight w:val="3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5975" w14:textId="77777777" w:rsidR="00863CDD" w:rsidRPr="00AF7339" w:rsidRDefault="00863CDD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Cheltuieli de exploatare privind amortizarea autoturismului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BBFD" w14:textId="77777777" w:rsidR="00863CDD" w:rsidRPr="00964122" w:rsidRDefault="00863CDD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B4A0" w14:textId="77777777" w:rsidR="00863CDD" w:rsidRPr="00964122" w:rsidRDefault="00863CDD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6.000</w:t>
            </w:r>
          </w:p>
        </w:tc>
      </w:tr>
      <w:tr w:rsidR="00B627D1" w:rsidRPr="00964122" w14:paraId="1452F96B" w14:textId="77777777" w:rsidTr="00066E0D">
        <w:trPr>
          <w:trHeight w:val="3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FCE3" w14:textId="77777777" w:rsidR="00B627D1" w:rsidRPr="00964122" w:rsidRDefault="00B627D1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proofErr w:type="spellStart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Cheltuieli</w:t>
            </w:r>
            <w:proofErr w:type="spellEnd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 xml:space="preserve"> de protocol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8E6B" w14:textId="77777777" w:rsidR="00B627D1" w:rsidRPr="00964122" w:rsidRDefault="004B36F6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2.</w:t>
            </w:r>
            <w:r w:rsidR="00B627D1" w:rsidRPr="00964122">
              <w:rPr>
                <w:rFonts w:ascii="Times New Roman" w:hAnsi="Times New Roman"/>
                <w:color w:val="000000" w:themeColor="text1"/>
                <w:lang w:eastAsia="en-GB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85AC" w14:textId="77777777" w:rsidR="00B627D1" w:rsidRPr="00964122" w:rsidRDefault="00B627D1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1</w:t>
            </w:r>
            <w:r w:rsidR="00D95C8E" w:rsidRPr="00964122">
              <w:rPr>
                <w:rFonts w:ascii="Times New Roman" w:hAnsi="Times New Roman"/>
                <w:color w:val="000000" w:themeColor="text1"/>
                <w:lang w:eastAsia="en-GB"/>
              </w:rPr>
              <w:t>8</w:t>
            </w:r>
            <w:r w:rsidR="00AE2221" w:rsidRPr="00964122">
              <w:rPr>
                <w:rFonts w:ascii="Times New Roman" w:hAnsi="Times New Roman"/>
                <w:color w:val="000000" w:themeColor="text1"/>
                <w:lang w:eastAsia="en-GB"/>
              </w:rPr>
              <w:t>.</w:t>
            </w: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000</w:t>
            </w:r>
          </w:p>
        </w:tc>
      </w:tr>
      <w:tr w:rsidR="00B627D1" w:rsidRPr="00964122" w14:paraId="7EDE944F" w14:textId="77777777" w:rsidTr="00066E0D">
        <w:trPr>
          <w:trHeight w:val="6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40DB" w14:textId="77777777" w:rsidR="00B627D1" w:rsidRPr="00AF7339" w:rsidRDefault="00B627D1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Cheltuieli cu stocurile de materii prime degradate calitativ (există dovada distrugerii)</w:t>
            </w:r>
            <w:r w:rsidR="00C90FD3"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FA3C" w14:textId="77777777" w:rsidR="00B627D1" w:rsidRPr="00964122" w:rsidRDefault="00D95C8E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3.</w:t>
            </w:r>
            <w:r w:rsidR="000238D7" w:rsidRPr="00964122">
              <w:rPr>
                <w:rFonts w:ascii="Times New Roman" w:hAnsi="Times New Roman"/>
                <w:color w:val="000000" w:themeColor="text1"/>
                <w:lang w:eastAsia="en-GB"/>
              </w:rPr>
              <w:t>5</w:t>
            </w:r>
            <w:r w:rsidR="00B627D1" w:rsidRPr="00964122">
              <w:rPr>
                <w:rFonts w:ascii="Times New Roman" w:hAnsi="Times New Roman"/>
                <w:color w:val="000000" w:themeColor="text1"/>
                <w:lang w:eastAsia="en-GB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A01F" w14:textId="77777777" w:rsidR="00B627D1" w:rsidRPr="00964122" w:rsidRDefault="00D95C8E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7.200</w:t>
            </w:r>
          </w:p>
        </w:tc>
      </w:tr>
      <w:tr w:rsidR="00B627D1" w:rsidRPr="00964122" w14:paraId="486B57B8" w14:textId="77777777" w:rsidTr="00066E0D">
        <w:trPr>
          <w:trHeight w:val="3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8CBE" w14:textId="77777777" w:rsidR="00B627D1" w:rsidRPr="00964122" w:rsidRDefault="00B627D1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proofErr w:type="spellStart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Cheltuieli</w:t>
            </w:r>
            <w:proofErr w:type="spellEnd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 xml:space="preserve"> cu </w:t>
            </w:r>
            <w:proofErr w:type="spellStart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combustibilul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1A2E" w14:textId="77777777" w:rsidR="00B627D1" w:rsidRPr="00964122" w:rsidRDefault="004C1EAD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49A7" w14:textId="77777777" w:rsidR="00B627D1" w:rsidRPr="00964122" w:rsidRDefault="00D95C8E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8.630</w:t>
            </w:r>
          </w:p>
        </w:tc>
      </w:tr>
      <w:tr w:rsidR="00B627D1" w:rsidRPr="00964122" w14:paraId="537EAFEF" w14:textId="77777777" w:rsidTr="00066E0D">
        <w:trPr>
          <w:trHeight w:val="3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15B1" w14:textId="77777777" w:rsidR="00B627D1" w:rsidRPr="00AF7339" w:rsidRDefault="00B627D1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Cheltuieli cu casa de marcat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1E0F" w14:textId="77777777" w:rsidR="00B627D1" w:rsidRPr="00964122" w:rsidRDefault="00D95C8E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1.</w:t>
            </w:r>
            <w:r w:rsidR="000238D7" w:rsidRPr="00964122">
              <w:rPr>
                <w:rFonts w:ascii="Times New Roman" w:hAnsi="Times New Roman"/>
                <w:color w:val="000000" w:themeColor="text1"/>
                <w:lang w:eastAsia="en-GB"/>
              </w:rPr>
              <w:t>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21D5" w14:textId="77777777" w:rsidR="00B627D1" w:rsidRPr="00964122" w:rsidRDefault="00B627D1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 </w:t>
            </w:r>
            <w:r w:rsidR="00D95C8E" w:rsidRPr="00964122">
              <w:rPr>
                <w:rFonts w:ascii="Times New Roman" w:hAnsi="Times New Roman"/>
                <w:color w:val="000000" w:themeColor="text1"/>
                <w:lang w:eastAsia="en-GB"/>
              </w:rPr>
              <w:t>-</w:t>
            </w:r>
          </w:p>
        </w:tc>
      </w:tr>
      <w:tr w:rsidR="000E4FEF" w:rsidRPr="00964122" w14:paraId="1CA82062" w14:textId="77777777" w:rsidTr="00066E0D">
        <w:trPr>
          <w:trHeight w:val="3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4F92" w14:textId="77777777" w:rsidR="000E4FEF" w:rsidRPr="00AF7339" w:rsidRDefault="000E4FEF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Chletuieli cu provizioanele pentru litigii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7585" w14:textId="77777777" w:rsidR="000E4FEF" w:rsidRPr="00964122" w:rsidRDefault="000F3B5C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5539" w14:textId="77777777" w:rsidR="000E4FEF" w:rsidRPr="00964122" w:rsidRDefault="000E4FEF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5.000</w:t>
            </w:r>
          </w:p>
        </w:tc>
      </w:tr>
      <w:tr w:rsidR="00B627D1" w:rsidRPr="00964122" w14:paraId="799202D7" w14:textId="77777777" w:rsidTr="00066E0D">
        <w:trPr>
          <w:trHeight w:val="3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1DAC" w14:textId="77777777" w:rsidR="00B627D1" w:rsidRPr="00964122" w:rsidRDefault="00B627D1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proofErr w:type="spellStart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Cheltuieli</w:t>
            </w:r>
            <w:proofErr w:type="spellEnd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 xml:space="preserve"> cu </w:t>
            </w:r>
            <w:proofErr w:type="spellStart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amenzile</w:t>
            </w:r>
            <w:proofErr w:type="spellEnd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 w:rsidR="000238D7" w:rsidRPr="00964122">
              <w:rPr>
                <w:rFonts w:ascii="Times New Roman" w:hAnsi="Times New Roman"/>
                <w:color w:val="000000" w:themeColor="text1"/>
                <w:lang w:eastAsia="en-GB"/>
              </w:rPr>
              <w:t>datorate</w:t>
            </w:r>
            <w:proofErr w:type="spellEnd"/>
            <w:r w:rsidR="000238D7" w:rsidRPr="00964122">
              <w:rPr>
                <w:rFonts w:ascii="Times New Roman" w:hAnsi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 w:rsidR="000238D7" w:rsidRPr="00964122">
              <w:rPr>
                <w:rFonts w:ascii="Times New Roman" w:hAnsi="Times New Roman"/>
                <w:color w:val="000000" w:themeColor="text1"/>
                <w:lang w:eastAsia="en-GB"/>
              </w:rPr>
              <w:t>autorităților</w:t>
            </w:r>
            <w:proofErr w:type="spellEnd"/>
            <w:r w:rsidR="000238D7" w:rsidRPr="00964122">
              <w:rPr>
                <w:rFonts w:ascii="Times New Roman" w:hAnsi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 w:rsidR="000238D7" w:rsidRPr="00964122">
              <w:rPr>
                <w:rFonts w:ascii="Times New Roman" w:hAnsi="Times New Roman"/>
                <w:color w:val="000000" w:themeColor="text1"/>
                <w:lang w:eastAsia="en-GB"/>
              </w:rPr>
              <w:t>fiscale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5A08" w14:textId="77777777" w:rsidR="00B627D1" w:rsidRPr="00964122" w:rsidRDefault="000238D7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2D6" w14:textId="77777777" w:rsidR="00B627D1" w:rsidRPr="00964122" w:rsidRDefault="00E53192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10</w:t>
            </w:r>
            <w:r w:rsidR="00D95C8E" w:rsidRPr="00964122">
              <w:rPr>
                <w:rFonts w:ascii="Times New Roman" w:hAnsi="Times New Roman"/>
                <w:color w:val="000000" w:themeColor="text1"/>
                <w:lang w:eastAsia="en-GB"/>
              </w:rPr>
              <w:t>.000</w:t>
            </w:r>
          </w:p>
        </w:tc>
      </w:tr>
      <w:tr w:rsidR="00B627D1" w:rsidRPr="00964122" w14:paraId="5A65986C" w14:textId="77777777" w:rsidTr="00066E0D">
        <w:trPr>
          <w:trHeight w:val="3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183EFE8" w14:textId="77777777" w:rsidR="00B627D1" w:rsidRPr="00964122" w:rsidRDefault="00B627D1" w:rsidP="00F273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D979695" w14:textId="77777777" w:rsidR="002D4A47" w:rsidRPr="00C90FD3" w:rsidRDefault="002D4A47" w:rsidP="00F2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485.250</w:t>
            </w:r>
          </w:p>
          <w:p w14:paraId="6B78C358" w14:textId="77777777" w:rsidR="00B627D1" w:rsidRPr="00965EC1" w:rsidRDefault="00B627D1" w:rsidP="00F2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trike/>
                <w:color w:val="000000" w:themeColor="text1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2EAF27E" w14:textId="77777777" w:rsidR="00B627D1" w:rsidRPr="00964122" w:rsidRDefault="00E53192" w:rsidP="00F2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2.152.205</w:t>
            </w:r>
          </w:p>
        </w:tc>
      </w:tr>
    </w:tbl>
    <w:p w14:paraId="06956079" w14:textId="77777777" w:rsidR="00860EE8" w:rsidRPr="00964122" w:rsidRDefault="00860EE8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hd w:val="clear" w:color="auto" w:fill="FFFFFF"/>
          <w:lang w:val="ro-RO"/>
        </w:rPr>
      </w:pPr>
    </w:p>
    <w:p w14:paraId="2BA2B163" w14:textId="77777777" w:rsidR="00860EE8" w:rsidRPr="00964122" w:rsidRDefault="00860EE8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hd w:val="clear" w:color="auto" w:fill="FFFFFF"/>
          <w:lang w:val="ro-RO"/>
        </w:rPr>
      </w:pPr>
      <w:r w:rsidRPr="00964122">
        <w:rPr>
          <w:rFonts w:ascii="Times New Roman" w:hAnsi="Times New Roman"/>
          <w:color w:val="000000" w:themeColor="text1"/>
          <w:shd w:val="clear" w:color="auto" w:fill="FFFFFF"/>
          <w:lang w:val="ro-RO"/>
        </w:rPr>
        <w:t>Alte informații:</w:t>
      </w:r>
    </w:p>
    <w:p w14:paraId="1B7BFBFB" w14:textId="77777777" w:rsidR="00860EE8" w:rsidRPr="00AF7339" w:rsidRDefault="00860EE8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  <w:lang w:val="pt-PT" w:eastAsia="en-GB"/>
        </w:rPr>
      </w:pPr>
      <w:r w:rsidRPr="00964122">
        <w:rPr>
          <w:rFonts w:ascii="Times New Roman" w:hAnsi="Times New Roman"/>
          <w:color w:val="000000" w:themeColor="text1"/>
          <w:shd w:val="clear" w:color="auto" w:fill="FFFFFF"/>
          <w:lang w:val="ro-RO"/>
        </w:rPr>
        <w:t>Capitalu</w:t>
      </w:r>
      <w:r w:rsidR="005F2BD7" w:rsidRPr="00964122">
        <w:rPr>
          <w:rFonts w:ascii="Times New Roman" w:hAnsi="Times New Roman"/>
          <w:color w:val="000000" w:themeColor="text1"/>
          <w:shd w:val="clear" w:color="auto" w:fill="FFFFFF"/>
          <w:lang w:val="ro-RO"/>
        </w:rPr>
        <w:t>l social este în sumă de 10.000</w:t>
      </w:r>
      <w:r w:rsidRPr="00964122">
        <w:rPr>
          <w:rFonts w:ascii="Times New Roman" w:hAnsi="Times New Roman"/>
          <w:color w:val="000000" w:themeColor="text1"/>
          <w:shd w:val="clear" w:color="auto" w:fill="FFFFFF"/>
          <w:lang w:val="ro-RO"/>
        </w:rPr>
        <w:t xml:space="preserve"> lei</w:t>
      </w:r>
      <w:r w:rsidR="007B2E87" w:rsidRPr="00964122">
        <w:rPr>
          <w:rFonts w:ascii="Times New Roman" w:hAnsi="Times New Roman"/>
          <w:color w:val="000000" w:themeColor="text1"/>
          <w:shd w:val="clear" w:color="auto" w:fill="FFFFFF"/>
          <w:lang w:val="ro-RO"/>
        </w:rPr>
        <w:t>.</w:t>
      </w:r>
      <w:r w:rsidR="007B2E87" w:rsidRPr="00AF73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PT"/>
        </w:rPr>
        <w:t xml:space="preserve"> Capitalul propriu contabil este pozitiv și </w:t>
      </w:r>
      <w:r w:rsidR="00DE00D1" w:rsidRPr="00AF73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PT"/>
        </w:rPr>
        <w:t>este la</w:t>
      </w:r>
      <w:r w:rsidR="007B2E87" w:rsidRPr="00AF73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PT"/>
        </w:rPr>
        <w:t xml:space="preserve"> nivelul unei valori peste 50% din capitalul social subscris.</w:t>
      </w:r>
      <w:r w:rsidR="00F70093" w:rsidRPr="00AF73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PT"/>
        </w:rPr>
        <w:t>Societatea repartizează la rezerva legală</w:t>
      </w:r>
      <w:r w:rsidR="002D4A47" w:rsidRPr="00AF73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PT"/>
        </w:rPr>
        <w:t xml:space="preserve"> </w:t>
      </w:r>
      <w:r w:rsidR="00F70093" w:rsidRPr="00AF73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PT"/>
        </w:rPr>
        <w:t>suma maxim admisibilă.</w:t>
      </w:r>
    </w:p>
    <w:p w14:paraId="7E7E9DED" w14:textId="77777777" w:rsidR="00860EE8" w:rsidRPr="00B6276E" w:rsidRDefault="00B627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hd w:val="clear" w:color="auto" w:fill="FFFFFF"/>
          <w:lang w:val="ro-RO"/>
        </w:rPr>
      </w:pPr>
      <w:r>
        <w:rPr>
          <w:rFonts w:ascii="Times New Roman" w:hAnsi="Times New Roman"/>
          <w:color w:val="000000" w:themeColor="text1"/>
          <w:shd w:val="clear" w:color="auto" w:fill="FFFFFF"/>
          <w:lang w:val="ro-RO"/>
        </w:rPr>
        <w:t>S</w:t>
      </w:r>
      <w:r w:rsidR="00860EE8" w:rsidRPr="00964122">
        <w:rPr>
          <w:rFonts w:ascii="Times New Roman" w:hAnsi="Times New Roman"/>
          <w:color w:val="000000" w:themeColor="text1"/>
          <w:shd w:val="clear" w:color="auto" w:fill="FFFFFF"/>
          <w:lang w:val="ro-RO"/>
        </w:rPr>
        <w:t>ocietatea achiziționează un autoturism</w:t>
      </w:r>
      <w:r w:rsidR="004C1EAD" w:rsidRPr="00964122">
        <w:rPr>
          <w:rFonts w:ascii="Times New Roman" w:hAnsi="Times New Roman"/>
          <w:color w:val="000000" w:themeColor="text1"/>
          <w:shd w:val="clear" w:color="auto" w:fill="FFFFFF"/>
          <w:lang w:val="ro-RO"/>
        </w:rPr>
        <w:t xml:space="preserve"> din categoria M1</w:t>
      </w:r>
      <w:r w:rsidR="00860EE8" w:rsidRPr="00964122">
        <w:rPr>
          <w:rFonts w:ascii="Times New Roman" w:hAnsi="Times New Roman"/>
          <w:color w:val="000000" w:themeColor="text1"/>
          <w:shd w:val="clear" w:color="auto" w:fill="FFFFFF"/>
          <w:lang w:val="ro-RO"/>
        </w:rPr>
        <w:t xml:space="preserve"> la valoarea</w:t>
      </w:r>
      <w:r w:rsidR="006F3A3F" w:rsidRPr="00964122">
        <w:rPr>
          <w:rFonts w:ascii="Times New Roman" w:hAnsi="Times New Roman"/>
          <w:color w:val="000000" w:themeColor="text1"/>
          <w:shd w:val="clear" w:color="auto" w:fill="FFFFFF"/>
          <w:lang w:val="ro-RO"/>
        </w:rPr>
        <w:t xml:space="preserve"> de 120.000 lei, amortizat anual</w:t>
      </w:r>
      <w:r w:rsidR="00860EE8" w:rsidRPr="00964122">
        <w:rPr>
          <w:rFonts w:ascii="Times New Roman" w:hAnsi="Times New Roman"/>
          <w:color w:val="000000" w:themeColor="text1"/>
          <w:shd w:val="clear" w:color="auto" w:fill="FFFFFF"/>
          <w:lang w:val="ro-RO"/>
        </w:rPr>
        <w:t xml:space="preserve"> în 5 </w:t>
      </w:r>
      <w:proofErr w:type="spellStart"/>
      <w:r w:rsidR="00860EE8" w:rsidRPr="00964122">
        <w:rPr>
          <w:rFonts w:ascii="Times New Roman" w:hAnsi="Times New Roman"/>
          <w:color w:val="000000" w:themeColor="text1"/>
          <w:shd w:val="clear" w:color="auto" w:fill="FFFFFF"/>
          <w:lang w:val="ro-RO"/>
        </w:rPr>
        <w:t>ani.Este</w:t>
      </w:r>
      <w:proofErr w:type="spellEnd"/>
      <w:r w:rsidR="00860EE8" w:rsidRPr="00964122">
        <w:rPr>
          <w:rFonts w:ascii="Times New Roman" w:hAnsi="Times New Roman"/>
          <w:color w:val="000000" w:themeColor="text1"/>
          <w:shd w:val="clear" w:color="auto" w:fill="FFFFFF"/>
          <w:lang w:val="ro-RO"/>
        </w:rPr>
        <w:t xml:space="preserve"> pus în funcțiune </w:t>
      </w:r>
      <w:r w:rsidR="003C302A">
        <w:rPr>
          <w:rFonts w:ascii="Times New Roman" w:hAnsi="Times New Roman"/>
          <w:color w:val="000000" w:themeColor="text1"/>
          <w:shd w:val="clear" w:color="auto" w:fill="FFFFFF"/>
          <w:lang w:val="ro-RO"/>
        </w:rPr>
        <w:t>în luna septembrie</w:t>
      </w:r>
      <w:r w:rsidR="00860EE8" w:rsidRPr="00964122">
        <w:rPr>
          <w:rFonts w:ascii="Times New Roman" w:hAnsi="Times New Roman"/>
          <w:color w:val="000000" w:themeColor="text1"/>
          <w:shd w:val="clear" w:color="auto" w:fill="FFFFFF"/>
          <w:lang w:val="ro-RO"/>
        </w:rPr>
        <w:t>, iar p</w:t>
      </w:r>
      <w:r w:rsidR="00860EE8" w:rsidRPr="00964122">
        <w:rPr>
          <w:rFonts w:ascii="Times New Roman" w:hAnsi="Times New Roman"/>
          <w:color w:val="000000" w:themeColor="text1"/>
          <w:lang w:val="ro-RO"/>
        </w:rPr>
        <w:t>olitica societății este de a utiliza autoturismul în scop mixt</w:t>
      </w:r>
      <w:r w:rsidR="004C1EAD" w:rsidRPr="00964122">
        <w:rPr>
          <w:rFonts w:ascii="Times New Roman" w:hAnsi="Times New Roman"/>
          <w:color w:val="000000" w:themeColor="text1"/>
          <w:lang w:val="ro-RO"/>
        </w:rPr>
        <w:t>.</w:t>
      </w:r>
    </w:p>
    <w:p w14:paraId="5A7D93D1" w14:textId="77777777" w:rsidR="00B6276E" w:rsidRPr="007A29B9" w:rsidRDefault="00B820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hd w:val="clear" w:color="auto" w:fill="FFFFFF"/>
          <w:lang w:val="ro-RO"/>
        </w:rPr>
      </w:pPr>
      <w:r w:rsidRPr="009641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Cursul de schimb valutar comunicat de BNR valabil pentru data de 31 decembrie </w:t>
      </w:r>
      <w:r w:rsidRPr="00B26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202</w:t>
      </w:r>
      <w:r w:rsidR="00E03128" w:rsidRPr="00B26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4</w:t>
      </w:r>
      <w:r w:rsidRPr="009641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este de </w:t>
      </w:r>
      <w:r w:rsidR="00DE00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 xml:space="preserve">5 </w:t>
      </w:r>
      <w:r w:rsidRPr="009641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lei/euro</w:t>
      </w:r>
    </w:p>
    <w:p w14:paraId="1E9CA98C" w14:textId="77777777" w:rsidR="007A29B9" w:rsidRPr="00B6276E" w:rsidRDefault="007A29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hd w:val="clear" w:color="auto" w:fill="FFFFFF"/>
          <w:lang w:val="ro-RO"/>
        </w:rPr>
      </w:pPr>
      <w:r>
        <w:rPr>
          <w:rFonts w:ascii="Times New Roman" w:hAnsi="Times New Roman"/>
          <w:color w:val="000000" w:themeColor="text1"/>
          <w:lang w:val="ro-RO"/>
        </w:rPr>
        <w:t xml:space="preserve">S-a </w:t>
      </w:r>
      <w:proofErr w:type="spellStart"/>
      <w:r>
        <w:rPr>
          <w:rFonts w:ascii="Times New Roman" w:hAnsi="Times New Roman"/>
          <w:color w:val="000000" w:themeColor="text1"/>
          <w:lang w:val="ro-RO"/>
        </w:rPr>
        <w:t>achizitionat</w:t>
      </w:r>
      <w:proofErr w:type="spellEnd"/>
      <w:r>
        <w:rPr>
          <w:rFonts w:ascii="Times New Roman" w:hAnsi="Times New Roman"/>
          <w:color w:val="000000" w:themeColor="text1"/>
          <w:lang w:val="ro-RO"/>
        </w:rPr>
        <w:t xml:space="preserve"> un utilaj in suma de 20.000 lei, care s-a pus in </w:t>
      </w:r>
      <w:proofErr w:type="spellStart"/>
      <w:r>
        <w:rPr>
          <w:rFonts w:ascii="Times New Roman" w:hAnsi="Times New Roman"/>
          <w:color w:val="000000" w:themeColor="text1"/>
          <w:lang w:val="ro-RO"/>
        </w:rPr>
        <w:t>functiune</w:t>
      </w:r>
      <w:proofErr w:type="spellEnd"/>
      <w:r>
        <w:rPr>
          <w:rFonts w:ascii="Times New Roman" w:hAnsi="Times New Roman"/>
          <w:color w:val="000000" w:themeColor="text1"/>
          <w:lang w:val="ro-RO"/>
        </w:rPr>
        <w:t xml:space="preserve"> in </w:t>
      </w:r>
      <w:proofErr w:type="spellStart"/>
      <w:r>
        <w:rPr>
          <w:rFonts w:ascii="Times New Roman" w:hAnsi="Times New Roman"/>
          <w:color w:val="000000" w:themeColor="text1"/>
          <w:lang w:val="ro-RO"/>
        </w:rPr>
        <w:t>trim</w:t>
      </w:r>
      <w:proofErr w:type="spellEnd"/>
      <w:r>
        <w:rPr>
          <w:rFonts w:ascii="Times New Roman" w:hAnsi="Times New Roman"/>
          <w:color w:val="000000" w:themeColor="text1"/>
          <w:lang w:val="ro-RO"/>
        </w:rPr>
        <w:t xml:space="preserve"> IV. Societatea decide sa aplice facilitatea privind reinvestirea profitului.</w:t>
      </w:r>
    </w:p>
    <w:p w14:paraId="7B21138E" w14:textId="77777777" w:rsidR="00B6276E" w:rsidRPr="00964122" w:rsidRDefault="00B6276E" w:rsidP="00F27326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hd w:val="clear" w:color="auto" w:fill="FFFFFF"/>
          <w:lang w:val="ro-RO"/>
        </w:rPr>
      </w:pPr>
    </w:p>
    <w:p w14:paraId="3EF83B87" w14:textId="77777777" w:rsidR="006C7558" w:rsidRPr="00964122" w:rsidRDefault="006C7558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hd w:val="clear" w:color="auto" w:fill="FFFFFF"/>
          <w:lang w:val="ro-RO"/>
        </w:rPr>
      </w:pPr>
      <w:r w:rsidRPr="00964122">
        <w:rPr>
          <w:rFonts w:ascii="Times New Roman" w:hAnsi="Times New Roman"/>
          <w:color w:val="000000" w:themeColor="text1"/>
          <w:shd w:val="clear" w:color="auto" w:fill="FFFFFF"/>
          <w:lang w:val="ro-RO"/>
        </w:rPr>
        <w:t>Cerințe:</w:t>
      </w:r>
    </w:p>
    <w:p w14:paraId="54107725" w14:textId="77777777" w:rsidR="00B627D1" w:rsidRDefault="00B627D1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position w:val="-1"/>
          <w:lang w:val="ro-RO"/>
        </w:rPr>
      </w:pPr>
      <w:r w:rsidRPr="00964122">
        <w:rPr>
          <w:rFonts w:ascii="Times New Roman" w:hAnsi="Times New Roman"/>
          <w:i/>
          <w:color w:val="000000" w:themeColor="text1"/>
          <w:position w:val="-1"/>
          <w:lang w:val="ro-RO"/>
        </w:rPr>
        <w:t xml:space="preserve">Calculați impozitul pe veniturile microîntreprinderilor/ impozitul pe profit datorat pentru fiecare trimestru din </w:t>
      </w:r>
      <w:r w:rsidR="007D1C4D" w:rsidRPr="00964122">
        <w:rPr>
          <w:rFonts w:ascii="Times New Roman" w:hAnsi="Times New Roman"/>
          <w:i/>
          <w:color w:val="000000" w:themeColor="text1"/>
          <w:position w:val="-1"/>
          <w:lang w:val="ro-RO"/>
        </w:rPr>
        <w:t xml:space="preserve">anul </w:t>
      </w:r>
      <w:r w:rsidR="00E03128" w:rsidRPr="00B2660F">
        <w:rPr>
          <w:rFonts w:ascii="Times New Roman" w:hAnsi="Times New Roman"/>
          <w:i/>
          <w:color w:val="000000" w:themeColor="text1"/>
          <w:position w:val="-1"/>
          <w:lang w:val="ro-RO"/>
        </w:rPr>
        <w:t>2025</w:t>
      </w:r>
      <w:r w:rsidR="006C7558" w:rsidRPr="00B2660F">
        <w:rPr>
          <w:rFonts w:ascii="Times New Roman" w:hAnsi="Times New Roman"/>
          <w:i/>
          <w:color w:val="000000" w:themeColor="text1"/>
          <w:position w:val="-1"/>
          <w:lang w:val="ro-RO"/>
        </w:rPr>
        <w:t>.</w:t>
      </w:r>
      <w:r w:rsidRPr="00964122">
        <w:rPr>
          <w:rFonts w:ascii="Times New Roman" w:hAnsi="Times New Roman"/>
          <w:i/>
          <w:color w:val="000000" w:themeColor="text1"/>
          <w:position w:val="-1"/>
          <w:lang w:val="ro-RO"/>
        </w:rPr>
        <w:t xml:space="preserve"> Menționați care sunt declarațiile fiscale ce trebuie depuse de </w:t>
      </w:r>
      <w:r w:rsidR="006C7558" w:rsidRPr="00964122">
        <w:rPr>
          <w:rFonts w:ascii="Times New Roman" w:hAnsi="Times New Roman"/>
          <w:i/>
          <w:color w:val="000000" w:themeColor="text1"/>
          <w:position w:val="-1"/>
          <w:lang w:val="ro-RO"/>
        </w:rPr>
        <w:t>către</w:t>
      </w:r>
      <w:r w:rsidR="00E03128">
        <w:rPr>
          <w:rFonts w:ascii="Times New Roman" w:hAnsi="Times New Roman"/>
          <w:i/>
          <w:color w:val="000000" w:themeColor="text1"/>
          <w:position w:val="-1"/>
          <w:lang w:val="ro-RO"/>
        </w:rPr>
        <w:t xml:space="preserve"> </w:t>
      </w:r>
      <w:r w:rsidR="006F3A3F" w:rsidRPr="00964122">
        <w:rPr>
          <w:rFonts w:ascii="Times New Roman" w:hAnsi="Times New Roman"/>
          <w:i/>
          <w:color w:val="000000" w:themeColor="text1"/>
          <w:position w:val="-1"/>
          <w:lang w:val="ro-RO"/>
        </w:rPr>
        <w:t xml:space="preserve">societate </w:t>
      </w:r>
      <w:r w:rsidRPr="00964122">
        <w:rPr>
          <w:rFonts w:ascii="Times New Roman" w:hAnsi="Times New Roman"/>
          <w:i/>
          <w:color w:val="000000" w:themeColor="text1"/>
          <w:position w:val="-1"/>
          <w:lang w:val="ro-RO"/>
        </w:rPr>
        <w:t xml:space="preserve">în anul </w:t>
      </w:r>
      <w:r w:rsidR="00E03128" w:rsidRPr="00B2660F">
        <w:rPr>
          <w:rFonts w:ascii="Times New Roman" w:hAnsi="Times New Roman"/>
          <w:b/>
          <w:i/>
          <w:color w:val="000000" w:themeColor="text1"/>
          <w:position w:val="-1"/>
          <w:lang w:val="ro-RO"/>
        </w:rPr>
        <w:t>2025</w:t>
      </w:r>
      <w:r w:rsidRPr="00964122">
        <w:rPr>
          <w:rFonts w:ascii="Times New Roman" w:hAnsi="Times New Roman"/>
          <w:i/>
          <w:color w:val="000000" w:themeColor="text1"/>
          <w:position w:val="-1"/>
          <w:lang w:val="ro-RO"/>
        </w:rPr>
        <w:t xml:space="preserve"> și scadențele pentru plata obligațiilor fiscale la bugetul de stat. </w:t>
      </w:r>
    </w:p>
    <w:p w14:paraId="35EBBF97" w14:textId="77777777" w:rsidR="00066E0D" w:rsidRDefault="00066E0D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position w:val="-1"/>
          <w:lang w:val="ro-RO"/>
        </w:rPr>
      </w:pPr>
    </w:p>
    <w:p w14:paraId="639561AE" w14:textId="7A099EBC" w:rsidR="00066E0D" w:rsidRDefault="00066E0D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</w:pPr>
      <w:proofErr w:type="spellStart"/>
      <w:r w:rsidRPr="00066E0D"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>Trin</w:t>
      </w:r>
      <w:proofErr w:type="spellEnd"/>
      <w:r w:rsidRPr="00066E0D"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 xml:space="preserve"> III</w:t>
      </w:r>
    </w:p>
    <w:p w14:paraId="7648E4E9" w14:textId="77777777" w:rsidR="004C0A68" w:rsidRPr="00066E0D" w:rsidRDefault="004C0A68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</w:pPr>
    </w:p>
    <w:p w14:paraId="18273C4F" w14:textId="40828FD0" w:rsidR="00066E0D" w:rsidRPr="00066E0D" w:rsidRDefault="00066E0D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</w:pPr>
      <w:r w:rsidRPr="00066E0D"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 xml:space="preserve">Calcul </w:t>
      </w:r>
      <w:proofErr w:type="spellStart"/>
      <w:r w:rsidRPr="00066E0D"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>imp</w:t>
      </w:r>
      <w:proofErr w:type="spellEnd"/>
      <w:r w:rsidRPr="00066E0D"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 xml:space="preserve"> micro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128"/>
      </w:tblGrid>
      <w:tr w:rsidR="00066E0D" w14:paraId="12B9982B" w14:textId="77777777" w:rsidTr="00066E0D">
        <w:tc>
          <w:tcPr>
            <w:tcW w:w="8926" w:type="dxa"/>
          </w:tcPr>
          <w:p w14:paraId="7F654CFE" w14:textId="4BA7BEF8" w:rsidR="00066E0D" w:rsidRDefault="00066E0D" w:rsidP="00F273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t>Venituri din orice sursa</w:t>
            </w:r>
          </w:p>
        </w:tc>
        <w:tc>
          <w:tcPr>
            <w:tcW w:w="1128" w:type="dxa"/>
          </w:tcPr>
          <w:p w14:paraId="6C479F5D" w14:textId="2347F8FE" w:rsidR="00066E0D" w:rsidRDefault="00066E0D" w:rsidP="00066E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1.169.700</w:t>
            </w:r>
          </w:p>
        </w:tc>
      </w:tr>
      <w:tr w:rsidR="00066E0D" w14:paraId="7BB8A3D7" w14:textId="77777777" w:rsidTr="00066E0D">
        <w:tc>
          <w:tcPr>
            <w:tcW w:w="8926" w:type="dxa"/>
          </w:tcPr>
          <w:p w14:paraId="750F53F4" w14:textId="7F7BC1B9" w:rsidR="00066E0D" w:rsidRPr="004C0A68" w:rsidRDefault="004C0A68" w:rsidP="00F273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 w:rsidRPr="004C0A68"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>-VNI</w:t>
            </w:r>
          </w:p>
        </w:tc>
        <w:tc>
          <w:tcPr>
            <w:tcW w:w="1128" w:type="dxa"/>
          </w:tcPr>
          <w:p w14:paraId="6814A988" w14:textId="17F5B181" w:rsidR="00066E0D" w:rsidRPr="004C0A68" w:rsidRDefault="004C0A68" w:rsidP="00066E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 w:rsidRPr="004C0A68"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>(60.800)</w:t>
            </w:r>
          </w:p>
        </w:tc>
      </w:tr>
      <w:tr w:rsidR="004C0A68" w14:paraId="243B5E62" w14:textId="77777777" w:rsidTr="009F402D">
        <w:tc>
          <w:tcPr>
            <w:tcW w:w="8926" w:type="dxa"/>
            <w:vAlign w:val="center"/>
          </w:tcPr>
          <w:p w14:paraId="75725C59" w14:textId="4DAFF0E6" w:rsidR="004C0A68" w:rsidRDefault="004C0A68" w:rsidP="004C0A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Venituri aferente costurilor stocurilor de produse</w:t>
            </w:r>
            <w:r>
              <w:rPr>
                <w:rFonts w:ascii="Times New Roman" w:hAnsi="Times New Roman"/>
                <w:color w:val="000000" w:themeColor="text1"/>
                <w:lang w:val="pt-PT" w:eastAsia="en-GB"/>
              </w:rPr>
              <w:t xml:space="preserve"> (711)</w:t>
            </w:r>
          </w:p>
        </w:tc>
        <w:tc>
          <w:tcPr>
            <w:tcW w:w="1128" w:type="dxa"/>
            <w:vAlign w:val="center"/>
          </w:tcPr>
          <w:p w14:paraId="3F4DBC3E" w14:textId="71B98A9B" w:rsidR="004C0A68" w:rsidRDefault="004C0A68" w:rsidP="004C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60.000</w:t>
            </w:r>
          </w:p>
        </w:tc>
      </w:tr>
      <w:tr w:rsidR="004C0A68" w14:paraId="5C3AE4C0" w14:textId="77777777" w:rsidTr="005C579B">
        <w:tc>
          <w:tcPr>
            <w:tcW w:w="8926" w:type="dxa"/>
            <w:vAlign w:val="center"/>
          </w:tcPr>
          <w:p w14:paraId="14A09080" w14:textId="2CB63A66" w:rsidR="004C0A68" w:rsidRDefault="004C0A68" w:rsidP="004C0A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Diferențe favorabile de curs valutar legate de elementele monetare exprimate în valută</w:t>
            </w:r>
            <w:r>
              <w:rPr>
                <w:rFonts w:ascii="Times New Roman" w:hAnsi="Times New Roman"/>
                <w:color w:val="000000" w:themeColor="text1"/>
                <w:lang w:val="pt-PT" w:eastAsia="en-GB"/>
              </w:rPr>
              <w:t xml:space="preserve"> (765 si/sau 768)</w:t>
            </w:r>
          </w:p>
        </w:tc>
        <w:tc>
          <w:tcPr>
            <w:tcW w:w="1128" w:type="dxa"/>
            <w:vAlign w:val="center"/>
          </w:tcPr>
          <w:p w14:paraId="6ED42922" w14:textId="65EB1772" w:rsidR="004C0A68" w:rsidRDefault="004C0A68" w:rsidP="004C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800</w:t>
            </w:r>
          </w:p>
        </w:tc>
      </w:tr>
      <w:tr w:rsidR="004C0A68" w14:paraId="19C96C43" w14:textId="77777777" w:rsidTr="00066E0D">
        <w:tc>
          <w:tcPr>
            <w:tcW w:w="8926" w:type="dxa"/>
          </w:tcPr>
          <w:p w14:paraId="5A668D10" w14:textId="1ECDA92A" w:rsidR="004C0A68" w:rsidRDefault="004C0A68" w:rsidP="004C0A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t>+ Elemente care se aduna</w:t>
            </w:r>
          </w:p>
        </w:tc>
        <w:tc>
          <w:tcPr>
            <w:tcW w:w="1128" w:type="dxa"/>
          </w:tcPr>
          <w:p w14:paraId="2B3E8D8F" w14:textId="050BA1CF" w:rsidR="004C0A68" w:rsidRDefault="004C0A68" w:rsidP="004C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</w:p>
        </w:tc>
      </w:tr>
      <w:tr w:rsidR="004C0A68" w:rsidRPr="004C0A68" w14:paraId="43E65AD8" w14:textId="77777777" w:rsidTr="00AA4E49">
        <w:tc>
          <w:tcPr>
            <w:tcW w:w="8926" w:type="dxa"/>
            <w:vAlign w:val="center"/>
          </w:tcPr>
          <w:p w14:paraId="47D0665D" w14:textId="63E2812C" w:rsidR="004C0A68" w:rsidRDefault="004C0A68" w:rsidP="004C0A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Reduceri comerciale primite (rulaj creditor)</w:t>
            </w:r>
            <w:r w:rsidR="002A178C">
              <w:rPr>
                <w:rFonts w:ascii="Times New Roman" w:hAnsi="Times New Roman"/>
                <w:color w:val="000000" w:themeColor="text1"/>
                <w:lang w:eastAsia="en-GB"/>
              </w:rPr>
              <w:t xml:space="preserve"> 609</w:t>
            </w:r>
          </w:p>
        </w:tc>
        <w:tc>
          <w:tcPr>
            <w:tcW w:w="1128" w:type="dxa"/>
            <w:vAlign w:val="center"/>
          </w:tcPr>
          <w:p w14:paraId="20F3CC03" w14:textId="3B6CD2C3" w:rsidR="004C0A68" w:rsidRPr="004C0A68" w:rsidRDefault="004C0A68" w:rsidP="004C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 w:rsidRPr="004C0A68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4.000</w:t>
            </w:r>
          </w:p>
        </w:tc>
      </w:tr>
      <w:tr w:rsidR="004C0A68" w14:paraId="5A8AB7FC" w14:textId="77777777" w:rsidTr="00066E0D">
        <w:tc>
          <w:tcPr>
            <w:tcW w:w="8926" w:type="dxa"/>
          </w:tcPr>
          <w:p w14:paraId="5F4AFA7D" w14:textId="1183E36A" w:rsidR="004C0A68" w:rsidRDefault="004C0A68" w:rsidP="004C0A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t>= Baza impozab</w:t>
            </w:r>
            <w:r w:rsidR="002A178C">
              <w:rPr>
                <w:rFonts w:ascii="Times New Roman" w:hAnsi="Times New Roman"/>
                <w:iCs/>
                <w:color w:val="000000" w:themeColor="text1"/>
                <w:position w:val="-1"/>
              </w:rPr>
              <w:t>il</w:t>
            </w:r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t>a (BI)</w:t>
            </w:r>
          </w:p>
        </w:tc>
        <w:tc>
          <w:tcPr>
            <w:tcW w:w="1128" w:type="dxa"/>
          </w:tcPr>
          <w:p w14:paraId="5A78776F" w14:textId="23B140C7" w:rsidR="004C0A68" w:rsidRDefault="004C0A68" w:rsidP="004C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t>1.112.900</w:t>
            </w:r>
          </w:p>
        </w:tc>
      </w:tr>
      <w:tr w:rsidR="004C0A68" w14:paraId="0AC96373" w14:textId="77777777" w:rsidTr="00066E0D">
        <w:tc>
          <w:tcPr>
            <w:tcW w:w="8926" w:type="dxa"/>
          </w:tcPr>
          <w:p w14:paraId="065C0303" w14:textId="1E14307E" w:rsidR="004C0A68" w:rsidRDefault="004C0A68" w:rsidP="004C0A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t>Imp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t xml:space="preserve"> pe micro (1) 3% x BI</w:t>
            </w:r>
          </w:p>
        </w:tc>
        <w:tc>
          <w:tcPr>
            <w:tcW w:w="1128" w:type="dxa"/>
          </w:tcPr>
          <w:p w14:paraId="12EC3567" w14:textId="100F055B" w:rsidR="004C0A68" w:rsidRDefault="004C0A68" w:rsidP="004C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t>33.387</w:t>
            </w:r>
          </w:p>
        </w:tc>
      </w:tr>
      <w:tr w:rsidR="004C0A68" w14:paraId="150DAD8F" w14:textId="77777777" w:rsidTr="00066E0D">
        <w:tc>
          <w:tcPr>
            <w:tcW w:w="8926" w:type="dxa"/>
          </w:tcPr>
          <w:p w14:paraId="6393B0BB" w14:textId="3E3DE59A" w:rsidR="004C0A68" w:rsidRDefault="004C0A68" w:rsidP="004C0A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t>Obligatii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t xml:space="preserve"> declarative si de plata</w:t>
            </w:r>
          </w:p>
        </w:tc>
        <w:tc>
          <w:tcPr>
            <w:tcW w:w="1128" w:type="dxa"/>
          </w:tcPr>
          <w:p w14:paraId="33EFE414" w14:textId="24C72BE5" w:rsidR="004C0A68" w:rsidRDefault="004C0A68" w:rsidP="004C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t>D100, &lt;= 25 oct 2025</w:t>
            </w:r>
          </w:p>
        </w:tc>
      </w:tr>
    </w:tbl>
    <w:p w14:paraId="25D243CE" w14:textId="77777777" w:rsidR="00066E0D" w:rsidRDefault="00066E0D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position w:val="-1"/>
          <w:lang w:val="ro-RO"/>
        </w:rPr>
      </w:pPr>
    </w:p>
    <w:p w14:paraId="0995B291" w14:textId="4057F71A" w:rsidR="004C0A68" w:rsidRDefault="004C0A68" w:rsidP="004C0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position w:val="-1"/>
          <w:lang w:val="ro-RO"/>
        </w:rPr>
      </w:pPr>
      <w:r>
        <w:rPr>
          <w:rFonts w:ascii="Times New Roman" w:hAnsi="Times New Roman"/>
          <w:iCs/>
          <w:color w:val="000000" w:themeColor="text1"/>
          <w:position w:val="-1"/>
          <w:lang w:val="ro-RO"/>
        </w:rPr>
        <w:t>(1)</w:t>
      </w:r>
    </w:p>
    <w:p w14:paraId="594B9CBF" w14:textId="247C7527" w:rsidR="004C0A68" w:rsidRPr="004C0A68" w:rsidRDefault="004C0A68" w:rsidP="004C0A68">
      <w:pPr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 w:themeColor="text1"/>
          <w:position w:val="-1"/>
          <w:lang w:val="pt-PT"/>
        </w:rPr>
      </w:pPr>
      <w:r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Plafon 60.000 </w:t>
      </w:r>
      <w:proofErr w:type="spellStart"/>
      <w:r>
        <w:rPr>
          <w:rFonts w:ascii="Times New Roman" w:hAnsi="Times New Roman"/>
          <w:iCs/>
          <w:color w:val="000000" w:themeColor="text1"/>
          <w:position w:val="-1"/>
          <w:lang w:val="ro-RO"/>
        </w:rPr>
        <w:t>eur</w:t>
      </w:r>
      <w:proofErr w:type="spellEnd"/>
      <w:r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x 5 = 300.000 lei &lt; </w:t>
      </w:r>
      <w:r w:rsidRPr="004C0A68">
        <w:rPr>
          <w:rFonts w:ascii="Times New Roman" w:hAnsi="Times New Roman"/>
          <w:iCs/>
          <w:color w:val="000000" w:themeColor="text1"/>
          <w:position w:val="-1"/>
          <w:lang w:val="pt-PT"/>
        </w:rPr>
        <w:t>1.112.900 =</w:t>
      </w:r>
      <w:r>
        <w:rPr>
          <w:rFonts w:ascii="Times New Roman" w:hAnsi="Times New Roman"/>
          <w:iCs/>
          <w:color w:val="000000" w:themeColor="text1"/>
          <w:position w:val="-1"/>
          <w:lang w:val="pt-PT"/>
        </w:rPr>
        <w:t>&gt;</w:t>
      </w:r>
      <w:r w:rsidRPr="004C0A68">
        <w:rPr>
          <w:rFonts w:ascii="Times New Roman" w:hAnsi="Times New Roman"/>
          <w:iCs/>
          <w:color w:val="000000" w:themeColor="text1"/>
          <w:position w:val="-1"/>
          <w:lang w:val="pt-PT"/>
        </w:rPr>
        <w:t xml:space="preserve"> Cota </w:t>
      </w:r>
      <w:r>
        <w:rPr>
          <w:rFonts w:ascii="Times New Roman" w:hAnsi="Times New Roman"/>
          <w:iCs/>
          <w:color w:val="000000" w:themeColor="text1"/>
          <w:position w:val="-1"/>
          <w:lang w:val="pt-PT"/>
        </w:rPr>
        <w:t>aplicabila 3%</w:t>
      </w:r>
    </w:p>
    <w:p w14:paraId="2AA5A332" w14:textId="2FCB067C" w:rsidR="004C0A68" w:rsidRPr="004C0A68" w:rsidRDefault="004C0A68" w:rsidP="004C0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position w:val="-1"/>
          <w:lang w:val="ro-RO"/>
        </w:rPr>
      </w:pPr>
    </w:p>
    <w:p w14:paraId="62876C19" w14:textId="43B9DEB5" w:rsidR="004C0A68" w:rsidRDefault="004C0A68" w:rsidP="004C0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</w:pPr>
      <w:proofErr w:type="spellStart"/>
      <w:r w:rsidRPr="00066E0D"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>Tri</w:t>
      </w:r>
      <w:r w:rsidR="000749C1"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>m</w:t>
      </w:r>
      <w:proofErr w:type="spellEnd"/>
      <w:r w:rsidRPr="00066E0D"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 xml:space="preserve"> </w:t>
      </w:r>
      <w:r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>IV</w:t>
      </w:r>
    </w:p>
    <w:p w14:paraId="7C3912FA" w14:textId="68CD33C4" w:rsidR="004C0A68" w:rsidRDefault="004C0A68" w:rsidP="004C0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</w:pPr>
      <w:r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 xml:space="preserve">Analiza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>incadrare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 xml:space="preserve"> in plaf</w:t>
      </w:r>
      <w:r w:rsidR="00116C7D"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>o</w:t>
      </w:r>
      <w:r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>n micro</w:t>
      </w:r>
      <w:r w:rsidR="005B2BE9"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 xml:space="preserve"> (cumulat pe cele 2 trimestre)</w:t>
      </w:r>
    </w:p>
    <w:p w14:paraId="7E4FD075" w14:textId="77777777" w:rsidR="004C0A68" w:rsidRDefault="004C0A68" w:rsidP="004C0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128"/>
      </w:tblGrid>
      <w:tr w:rsidR="004C0A68" w14:paraId="77B9E5EB" w14:textId="77777777" w:rsidTr="005568FD">
        <w:tc>
          <w:tcPr>
            <w:tcW w:w="8926" w:type="dxa"/>
          </w:tcPr>
          <w:p w14:paraId="10198B14" w14:textId="5B497A69" w:rsidR="004C0A68" w:rsidRDefault="004C0A68" w:rsidP="00556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lastRenderedPageBreak/>
              <w:t>Venituri din orice sursa (</w:t>
            </w:r>
            <w:r w:rsidR="005B2BE9"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1.169.700</w:t>
            </w:r>
            <w:r w:rsidR="005B2BE9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t xml:space="preserve">+ </w:t>
            </w:r>
            <w:r w:rsidR="005B2BE9" w:rsidRPr="00964122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2.9</w:t>
            </w:r>
            <w:r w:rsidR="005B2BE9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2</w:t>
            </w:r>
            <w:r w:rsidR="005B2BE9" w:rsidRPr="00964122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4.000</w:t>
            </w:r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t>)</w:t>
            </w:r>
          </w:p>
        </w:tc>
        <w:tc>
          <w:tcPr>
            <w:tcW w:w="1128" w:type="dxa"/>
          </w:tcPr>
          <w:p w14:paraId="3EF92980" w14:textId="7FC7F7FC" w:rsidR="004C0A68" w:rsidRPr="004C0A68" w:rsidRDefault="005B2BE9" w:rsidP="005568F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4.093.700</w:t>
            </w:r>
          </w:p>
        </w:tc>
      </w:tr>
      <w:tr w:rsidR="004C0A68" w:rsidRPr="004C0A68" w14:paraId="5A6FB218" w14:textId="77777777" w:rsidTr="005568FD">
        <w:tc>
          <w:tcPr>
            <w:tcW w:w="8926" w:type="dxa"/>
          </w:tcPr>
          <w:p w14:paraId="31B66115" w14:textId="77777777" w:rsidR="004C0A68" w:rsidRPr="004C0A68" w:rsidRDefault="004C0A68" w:rsidP="00556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 w:rsidRPr="004C0A68"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>-VNI</w:t>
            </w:r>
          </w:p>
        </w:tc>
        <w:tc>
          <w:tcPr>
            <w:tcW w:w="1128" w:type="dxa"/>
          </w:tcPr>
          <w:p w14:paraId="3CB72E15" w14:textId="109BA30A" w:rsidR="004C0A68" w:rsidRPr="004C0A68" w:rsidRDefault="004C0A68" w:rsidP="005568F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</w:p>
        </w:tc>
      </w:tr>
      <w:tr w:rsidR="004C0A68" w14:paraId="7D9F6DD1" w14:textId="77777777" w:rsidTr="005568FD">
        <w:tc>
          <w:tcPr>
            <w:tcW w:w="8926" w:type="dxa"/>
            <w:vAlign w:val="center"/>
          </w:tcPr>
          <w:p w14:paraId="0A103417" w14:textId="77777777" w:rsidR="004C0A68" w:rsidRDefault="004C0A68" w:rsidP="00556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Venituri aferente costurilor stocurilor de produse</w:t>
            </w:r>
            <w:r>
              <w:rPr>
                <w:rFonts w:ascii="Times New Roman" w:hAnsi="Times New Roman"/>
                <w:color w:val="000000" w:themeColor="text1"/>
                <w:lang w:val="pt-PT" w:eastAsia="en-GB"/>
              </w:rPr>
              <w:t xml:space="preserve"> (711)</w:t>
            </w:r>
          </w:p>
        </w:tc>
        <w:tc>
          <w:tcPr>
            <w:tcW w:w="1128" w:type="dxa"/>
            <w:vAlign w:val="center"/>
          </w:tcPr>
          <w:p w14:paraId="2AAB0304" w14:textId="1CA1236A" w:rsidR="004C0A68" w:rsidRDefault="005B2BE9" w:rsidP="005568F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(11</w:t>
            </w:r>
            <w:r w:rsidR="004C0A68" w:rsidRPr="00964122">
              <w:rPr>
                <w:rFonts w:ascii="Times New Roman" w:hAnsi="Times New Roman"/>
                <w:color w:val="000000" w:themeColor="text1"/>
                <w:lang w:eastAsia="en-GB"/>
              </w:rPr>
              <w:t>0.000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>)</w:t>
            </w:r>
          </w:p>
        </w:tc>
      </w:tr>
      <w:tr w:rsidR="005B2BE9" w14:paraId="2C00E785" w14:textId="77777777" w:rsidTr="005568FD">
        <w:tc>
          <w:tcPr>
            <w:tcW w:w="8926" w:type="dxa"/>
            <w:vAlign w:val="center"/>
          </w:tcPr>
          <w:p w14:paraId="5EF3CC46" w14:textId="22229E54" w:rsidR="005B2BE9" w:rsidRPr="00AF7339" w:rsidRDefault="005B2BE9" w:rsidP="005B2B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Venituri din ajustări pentru deprecierea imobilizărilor</w:t>
            </w:r>
            <w:r>
              <w:rPr>
                <w:rFonts w:ascii="Times New Roman" w:hAnsi="Times New Roman"/>
                <w:color w:val="000000" w:themeColor="text1"/>
                <w:lang w:val="pt-PT" w:eastAsia="en-GB"/>
              </w:rPr>
              <w:t xml:space="preserve"> (7813)</w:t>
            </w:r>
          </w:p>
        </w:tc>
        <w:tc>
          <w:tcPr>
            <w:tcW w:w="1128" w:type="dxa"/>
            <w:vAlign w:val="center"/>
          </w:tcPr>
          <w:p w14:paraId="49F08A92" w14:textId="308767E6" w:rsidR="005B2BE9" w:rsidRDefault="005B2BE9" w:rsidP="005B2B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(</w:t>
            </w: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10.000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>)</w:t>
            </w:r>
          </w:p>
        </w:tc>
      </w:tr>
      <w:tr w:rsidR="005B2BE9" w14:paraId="08E539C2" w14:textId="77777777" w:rsidTr="005568FD">
        <w:tc>
          <w:tcPr>
            <w:tcW w:w="8926" w:type="dxa"/>
            <w:vAlign w:val="center"/>
          </w:tcPr>
          <w:p w14:paraId="6844E20F" w14:textId="3F2288C2" w:rsidR="005B2BE9" w:rsidRDefault="007363E1" w:rsidP="005B2B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color w:val="000000" w:themeColor="text1"/>
                <w:lang w:val="pt-PT" w:eastAsia="en-GB"/>
              </w:rPr>
              <w:t>Ven din d</w:t>
            </w:r>
            <w:r w:rsidR="005B2BE9"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iferențe favorabile de curs valutar legate de elementele monetare exprimate în valută</w:t>
            </w:r>
            <w:r w:rsidR="005B2BE9">
              <w:rPr>
                <w:rFonts w:ascii="Times New Roman" w:hAnsi="Times New Roman"/>
                <w:color w:val="000000" w:themeColor="text1"/>
                <w:lang w:val="pt-PT" w:eastAsia="en-GB"/>
              </w:rPr>
              <w:t xml:space="preserve"> (765 si/sau 768) (800 +500)</w:t>
            </w:r>
          </w:p>
        </w:tc>
        <w:tc>
          <w:tcPr>
            <w:tcW w:w="1128" w:type="dxa"/>
            <w:vAlign w:val="center"/>
          </w:tcPr>
          <w:p w14:paraId="35A15276" w14:textId="55A99D26" w:rsidR="005B2BE9" w:rsidRDefault="005B2BE9" w:rsidP="005B2B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(13</w:t>
            </w: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00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>)</w:t>
            </w:r>
          </w:p>
        </w:tc>
      </w:tr>
      <w:tr w:rsidR="005B2BE9" w14:paraId="082FED9E" w14:textId="77777777" w:rsidTr="005568FD">
        <w:tc>
          <w:tcPr>
            <w:tcW w:w="8926" w:type="dxa"/>
          </w:tcPr>
          <w:p w14:paraId="5CE5867D" w14:textId="77777777" w:rsidR="005B2BE9" w:rsidRDefault="005B2BE9" w:rsidP="005B2B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t>+ Elemente care se aduna</w:t>
            </w:r>
          </w:p>
        </w:tc>
        <w:tc>
          <w:tcPr>
            <w:tcW w:w="1128" w:type="dxa"/>
          </w:tcPr>
          <w:p w14:paraId="6C656065" w14:textId="77777777" w:rsidR="005B2BE9" w:rsidRDefault="005B2BE9" w:rsidP="005B2B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</w:p>
        </w:tc>
      </w:tr>
      <w:tr w:rsidR="005B2BE9" w:rsidRPr="004C0A68" w14:paraId="65BCA260" w14:textId="77777777" w:rsidTr="005568FD">
        <w:tc>
          <w:tcPr>
            <w:tcW w:w="8926" w:type="dxa"/>
            <w:vAlign w:val="center"/>
          </w:tcPr>
          <w:p w14:paraId="31BB81AB" w14:textId="0C878021" w:rsidR="005B2BE9" w:rsidRDefault="005B2BE9" w:rsidP="005B2B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Reduceri comerciale primite (rulaj creditor)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(4.000 + 4.500)</w:t>
            </w:r>
          </w:p>
        </w:tc>
        <w:tc>
          <w:tcPr>
            <w:tcW w:w="1128" w:type="dxa"/>
            <w:vAlign w:val="center"/>
          </w:tcPr>
          <w:p w14:paraId="016A4A9A" w14:textId="2A1A2AAB" w:rsidR="005B2BE9" w:rsidRPr="005B2BE9" w:rsidRDefault="005B2BE9" w:rsidP="005B2B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 w:rsidRPr="005B2BE9">
              <w:rPr>
                <w:rFonts w:ascii="Times New Roman" w:hAnsi="Times New Roman"/>
                <w:color w:val="000000" w:themeColor="text1"/>
                <w:lang w:eastAsia="en-GB"/>
              </w:rPr>
              <w:t>8.500</w:t>
            </w:r>
          </w:p>
        </w:tc>
      </w:tr>
      <w:tr w:rsidR="005B2BE9" w:rsidRPr="004C0A68" w14:paraId="3128C1E4" w14:textId="77777777" w:rsidTr="005568FD">
        <w:tc>
          <w:tcPr>
            <w:tcW w:w="8926" w:type="dxa"/>
            <w:vAlign w:val="center"/>
          </w:tcPr>
          <w:p w14:paraId="5805DDF6" w14:textId="0FA1B3D9" w:rsidR="005B2BE9" w:rsidRPr="007363E1" w:rsidRDefault="005B2BE9" w:rsidP="005B2B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eastAsia="en-GB"/>
              </w:rPr>
              <w:t>Dif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en-GB"/>
              </w:rPr>
              <w:t>fav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curs val (</w:t>
            </w:r>
            <w:r w:rsidRPr="007363E1">
              <w:rPr>
                <w:rFonts w:ascii="Times New Roman" w:hAnsi="Times New Roman"/>
                <w:color w:val="000000" w:themeColor="text1"/>
                <w:lang w:val="pt-PT" w:eastAsia="en-GB"/>
              </w:rPr>
              <w:t>800 +500 – 300 – 400)</w:t>
            </w:r>
            <w:r w:rsidR="007363E1" w:rsidRPr="007363E1">
              <w:rPr>
                <w:rFonts w:ascii="Times New Roman" w:hAnsi="Times New Roman"/>
                <w:color w:val="000000" w:themeColor="text1"/>
                <w:lang w:val="pt-PT" w:eastAsia="en-GB"/>
              </w:rPr>
              <w:t xml:space="preserve"> </w:t>
            </w:r>
            <w:r w:rsidR="007363E1" w:rsidRPr="007363E1">
              <w:rPr>
                <w:rFonts w:ascii="Times New Roman" w:hAnsi="Times New Roman"/>
                <w:i/>
                <w:iCs/>
                <w:color w:val="FF0000"/>
                <w:lang w:val="pt-PT" w:eastAsia="en-GB"/>
              </w:rPr>
              <w:t xml:space="preserve">Doar pt ca este calcul in </w:t>
            </w:r>
            <w:r w:rsidR="007363E1">
              <w:rPr>
                <w:rFonts w:ascii="Times New Roman" w:hAnsi="Times New Roman"/>
                <w:i/>
                <w:iCs/>
                <w:color w:val="FF0000"/>
                <w:lang w:val="pt-PT" w:eastAsia="en-GB"/>
              </w:rPr>
              <w:t>u</w:t>
            </w:r>
            <w:r w:rsidR="007363E1" w:rsidRPr="007363E1">
              <w:rPr>
                <w:rFonts w:ascii="Times New Roman" w:hAnsi="Times New Roman"/>
                <w:i/>
                <w:iCs/>
                <w:color w:val="FF0000"/>
                <w:lang w:val="pt-PT" w:eastAsia="en-GB"/>
              </w:rPr>
              <w:t>l</w:t>
            </w:r>
            <w:r w:rsidR="007363E1">
              <w:rPr>
                <w:rFonts w:ascii="Times New Roman" w:hAnsi="Times New Roman"/>
                <w:i/>
                <w:iCs/>
                <w:color w:val="FF0000"/>
                <w:lang w:val="pt-PT" w:eastAsia="en-GB"/>
              </w:rPr>
              <w:t>t</w:t>
            </w:r>
            <w:r w:rsidR="007363E1" w:rsidRPr="007363E1">
              <w:rPr>
                <w:rFonts w:ascii="Times New Roman" w:hAnsi="Times New Roman"/>
                <w:i/>
                <w:iCs/>
                <w:color w:val="FF0000"/>
                <w:lang w:val="pt-PT" w:eastAsia="en-GB"/>
              </w:rPr>
              <w:t>imul trimestru!</w:t>
            </w:r>
            <w:r w:rsidR="007363E1">
              <w:rPr>
                <w:rFonts w:ascii="Times New Roman" w:hAnsi="Times New Roman"/>
                <w:i/>
                <w:iCs/>
                <w:color w:val="FF0000"/>
                <w:lang w:val="pt-PT" w:eastAsia="en-GB"/>
              </w:rPr>
              <w:t xml:space="preserve"> Diferenta nefav nu se ia in calcul,</w:t>
            </w:r>
          </w:p>
        </w:tc>
        <w:tc>
          <w:tcPr>
            <w:tcW w:w="1128" w:type="dxa"/>
            <w:vAlign w:val="center"/>
          </w:tcPr>
          <w:p w14:paraId="742100CE" w14:textId="4C635E06" w:rsidR="005B2BE9" w:rsidRPr="005B2BE9" w:rsidRDefault="005B2BE9" w:rsidP="005B2B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5B2BE9">
              <w:rPr>
                <w:rFonts w:ascii="Times New Roman" w:hAnsi="Times New Roman"/>
                <w:color w:val="000000" w:themeColor="text1"/>
                <w:lang w:eastAsia="en-GB"/>
              </w:rPr>
              <w:t>600</w:t>
            </w:r>
          </w:p>
        </w:tc>
      </w:tr>
      <w:tr w:rsidR="005B2BE9" w14:paraId="36EF43DD" w14:textId="77777777" w:rsidTr="005568FD">
        <w:tc>
          <w:tcPr>
            <w:tcW w:w="8926" w:type="dxa"/>
          </w:tcPr>
          <w:p w14:paraId="10AE3211" w14:textId="0F8A2641" w:rsidR="005B2BE9" w:rsidRDefault="005B2BE9" w:rsidP="005B2B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t xml:space="preserve">= Baza impozabila (BI) </w:t>
            </w:r>
          </w:p>
        </w:tc>
        <w:tc>
          <w:tcPr>
            <w:tcW w:w="1128" w:type="dxa"/>
          </w:tcPr>
          <w:p w14:paraId="05C3786B" w14:textId="3D6EF023" w:rsidR="005B2BE9" w:rsidRDefault="005B2BE9" w:rsidP="005B2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t>3.98</w:t>
            </w:r>
            <w:r w:rsidR="000F4ADC">
              <w:rPr>
                <w:rFonts w:ascii="Times New Roman" w:hAnsi="Times New Roman"/>
                <w:iCs/>
                <w:color w:val="000000" w:themeColor="text1"/>
                <w:position w:val="-1"/>
              </w:rPr>
              <w:t>1</w:t>
            </w:r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t>.</w:t>
            </w:r>
            <w:r w:rsidR="000F4ADC">
              <w:rPr>
                <w:rFonts w:ascii="Times New Roman" w:hAnsi="Times New Roman"/>
                <w:iCs/>
                <w:color w:val="000000" w:themeColor="text1"/>
                <w:position w:val="-1"/>
              </w:rPr>
              <w:t>5</w:t>
            </w:r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t>00</w:t>
            </w:r>
          </w:p>
        </w:tc>
      </w:tr>
    </w:tbl>
    <w:p w14:paraId="5D868D69" w14:textId="77777777" w:rsidR="0065028E" w:rsidRDefault="0065028E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position w:val="-1"/>
          <w:lang w:val="ro-RO"/>
        </w:rPr>
      </w:pPr>
    </w:p>
    <w:p w14:paraId="04F6A6BC" w14:textId="05BB4FFC" w:rsidR="000F4ADC" w:rsidRDefault="000F4ADC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position w:val="-1"/>
          <w:lang w:val="ro-RO"/>
        </w:rPr>
      </w:pPr>
      <w:r w:rsidRPr="000F4ADC"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BI = 3.981.500 &gt; 250.000 </w:t>
      </w:r>
      <w:proofErr w:type="spellStart"/>
      <w:r w:rsidRPr="000F4ADC">
        <w:rPr>
          <w:rFonts w:ascii="Times New Roman" w:hAnsi="Times New Roman"/>
          <w:iCs/>
          <w:color w:val="000000" w:themeColor="text1"/>
          <w:position w:val="-1"/>
          <w:lang w:val="ro-RO"/>
        </w:rPr>
        <w:t>eur</w:t>
      </w:r>
      <w:proofErr w:type="spellEnd"/>
      <w:r w:rsidRPr="000F4ADC"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x 5 lei/</w:t>
      </w:r>
      <w:proofErr w:type="spellStart"/>
      <w:r w:rsidRPr="000F4ADC">
        <w:rPr>
          <w:rFonts w:ascii="Times New Roman" w:hAnsi="Times New Roman"/>
          <w:iCs/>
          <w:color w:val="000000" w:themeColor="text1"/>
          <w:position w:val="-1"/>
          <w:lang w:val="ro-RO"/>
        </w:rPr>
        <w:t>eur</w:t>
      </w:r>
      <w:proofErr w:type="spellEnd"/>
      <w:r w:rsidRPr="000F4ADC"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= 1.250.000 =? Devine </w:t>
      </w:r>
      <w:proofErr w:type="spellStart"/>
      <w:r w:rsidRPr="000F4ADC">
        <w:rPr>
          <w:rFonts w:ascii="Times New Roman" w:hAnsi="Times New Roman"/>
          <w:iCs/>
          <w:color w:val="000000" w:themeColor="text1"/>
          <w:position w:val="-1"/>
          <w:lang w:val="ro-RO"/>
        </w:rPr>
        <w:t>platitor</w:t>
      </w:r>
      <w:proofErr w:type="spellEnd"/>
      <w:r w:rsidRPr="000F4ADC"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de </w:t>
      </w:r>
      <w:proofErr w:type="spellStart"/>
      <w:r w:rsidRPr="000F4ADC">
        <w:rPr>
          <w:rFonts w:ascii="Times New Roman" w:hAnsi="Times New Roman"/>
          <w:iCs/>
          <w:color w:val="000000" w:themeColor="text1"/>
          <w:position w:val="-1"/>
          <w:lang w:val="ro-RO"/>
        </w:rPr>
        <w:t>imp</w:t>
      </w:r>
      <w:proofErr w:type="spellEnd"/>
      <w:r w:rsidRPr="000F4ADC"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pe profit din </w:t>
      </w:r>
      <w:proofErr w:type="spellStart"/>
      <w:r w:rsidRPr="000F4ADC">
        <w:rPr>
          <w:rFonts w:ascii="Times New Roman" w:hAnsi="Times New Roman"/>
          <w:iCs/>
          <w:color w:val="000000" w:themeColor="text1"/>
          <w:position w:val="-1"/>
          <w:lang w:val="ro-RO"/>
        </w:rPr>
        <w:t>trim</w:t>
      </w:r>
      <w:proofErr w:type="spellEnd"/>
      <w:r w:rsidRPr="000F4ADC"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IV</w:t>
      </w:r>
    </w:p>
    <w:p w14:paraId="3379C4FA" w14:textId="77777777" w:rsidR="000F4ADC" w:rsidRDefault="000F4ADC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position w:val="-1"/>
          <w:lang w:val="ro-RO"/>
        </w:rPr>
      </w:pPr>
    </w:p>
    <w:p w14:paraId="7C29CC47" w14:textId="397FA11E" w:rsidR="000F4ADC" w:rsidRDefault="000F4ADC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</w:pPr>
      <w:r w:rsidRPr="000F4ADC"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 xml:space="preserve">Calcul </w:t>
      </w:r>
      <w:proofErr w:type="spellStart"/>
      <w:r w:rsidRPr="000F4ADC"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>imp</w:t>
      </w:r>
      <w:proofErr w:type="spellEnd"/>
      <w:r w:rsidRPr="000F4ADC"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 xml:space="preserve"> profit T4</w:t>
      </w:r>
    </w:p>
    <w:p w14:paraId="7DB5F213" w14:textId="77777777" w:rsidR="000F4ADC" w:rsidRDefault="000F4ADC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1979"/>
      </w:tblGrid>
      <w:tr w:rsidR="007363E1" w14:paraId="395D1AF8" w14:textId="77777777" w:rsidTr="003E4064">
        <w:tc>
          <w:tcPr>
            <w:tcW w:w="8075" w:type="dxa"/>
          </w:tcPr>
          <w:p w14:paraId="106E26C0" w14:textId="77777777" w:rsidR="007363E1" w:rsidRPr="007363E1" w:rsidRDefault="007363E1" w:rsidP="00F273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 w:rsidRPr="007363E1">
              <w:rPr>
                <w:rFonts w:ascii="Times New Roman" w:hAnsi="Times New Roman"/>
                <w:iCs/>
                <w:color w:val="000000" w:themeColor="text1"/>
                <w:position w:val="-1"/>
              </w:rPr>
              <w:t>Total venituri (TV)</w:t>
            </w:r>
          </w:p>
          <w:p w14:paraId="4C1B2A0D" w14:textId="77777777" w:rsidR="007363E1" w:rsidRDefault="007363E1" w:rsidP="00F273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 w:rsidRPr="007363E1">
              <w:rPr>
                <w:rFonts w:ascii="Times New Roman" w:hAnsi="Times New Roman"/>
                <w:iCs/>
                <w:color w:val="000000" w:themeColor="text1"/>
                <w:position w:val="-1"/>
              </w:rPr>
              <w:t>-</w:t>
            </w:r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t>Total cheltuieli (TC)</w:t>
            </w:r>
          </w:p>
          <w:p w14:paraId="30872D13" w14:textId="085C9EBE" w:rsidR="007363E1" w:rsidRPr="007363E1" w:rsidRDefault="007363E1" w:rsidP="00F273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 w:rsidRPr="007363E1"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>= Rezultat contabil (RC)</w:t>
            </w:r>
          </w:p>
        </w:tc>
        <w:tc>
          <w:tcPr>
            <w:tcW w:w="1979" w:type="dxa"/>
          </w:tcPr>
          <w:p w14:paraId="6F2CB24E" w14:textId="77777777" w:rsidR="007363E1" w:rsidRDefault="007363E1" w:rsidP="007363E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7363E1">
              <w:rPr>
                <w:rFonts w:ascii="Times New Roman" w:hAnsi="Times New Roman"/>
                <w:color w:val="000000" w:themeColor="text1"/>
                <w:lang w:eastAsia="en-GB"/>
              </w:rPr>
              <w:t>2.924.000</w:t>
            </w:r>
          </w:p>
          <w:p w14:paraId="66D32300" w14:textId="77777777" w:rsidR="007363E1" w:rsidRDefault="007363E1" w:rsidP="007363E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(2.152.205)</w:t>
            </w:r>
          </w:p>
          <w:p w14:paraId="4CD8EF31" w14:textId="3D0F4A53" w:rsidR="007363E1" w:rsidRPr="007363E1" w:rsidRDefault="007363E1" w:rsidP="007363E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 w:rsidRPr="007363E1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771.795</w:t>
            </w:r>
          </w:p>
        </w:tc>
      </w:tr>
      <w:tr w:rsidR="007363E1" w14:paraId="7A9FCF39" w14:textId="77777777" w:rsidTr="003E4064">
        <w:tc>
          <w:tcPr>
            <w:tcW w:w="8075" w:type="dxa"/>
          </w:tcPr>
          <w:p w14:paraId="43E072B6" w14:textId="335FDD9A" w:rsidR="007363E1" w:rsidRDefault="007363E1" w:rsidP="00F273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>-</w:t>
            </w:r>
            <w:r w:rsidR="00D10A24"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 xml:space="preserve"> Venituri neimpozabile (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>VNI</w:t>
            </w:r>
            <w:r w:rsidR="00D10A24"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>)</w:t>
            </w:r>
          </w:p>
        </w:tc>
        <w:tc>
          <w:tcPr>
            <w:tcW w:w="1979" w:type="dxa"/>
          </w:tcPr>
          <w:p w14:paraId="149D890F" w14:textId="1D730306" w:rsidR="007363E1" w:rsidRPr="00C4381F" w:rsidRDefault="00C4381F" w:rsidP="007363E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 w:rsidRPr="00C4381F"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>(10.000)</w:t>
            </w:r>
          </w:p>
        </w:tc>
      </w:tr>
      <w:tr w:rsidR="007363E1" w14:paraId="390C4A29" w14:textId="77777777" w:rsidTr="003E4064">
        <w:tc>
          <w:tcPr>
            <w:tcW w:w="8075" w:type="dxa"/>
          </w:tcPr>
          <w:p w14:paraId="5FDDC88C" w14:textId="1C4DE299" w:rsidR="007363E1" w:rsidRDefault="007363E1" w:rsidP="00F273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Venituri din ajustări pentru deprecierea imobilizărilor</w:t>
            </w:r>
            <w:r>
              <w:rPr>
                <w:rFonts w:ascii="Times New Roman" w:hAnsi="Times New Roman"/>
                <w:color w:val="000000" w:themeColor="text1"/>
                <w:lang w:val="pt-PT" w:eastAsia="en-GB"/>
              </w:rPr>
              <w:t xml:space="preserve"> (7813)</w:t>
            </w:r>
          </w:p>
        </w:tc>
        <w:tc>
          <w:tcPr>
            <w:tcW w:w="1979" w:type="dxa"/>
          </w:tcPr>
          <w:p w14:paraId="5A639307" w14:textId="3A4EF3D8" w:rsidR="007363E1" w:rsidRPr="007363E1" w:rsidRDefault="007363E1" w:rsidP="007363E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 w:rsidRPr="007363E1">
              <w:rPr>
                <w:rFonts w:ascii="Times New Roman" w:hAnsi="Times New Roman"/>
                <w:iCs/>
                <w:color w:val="000000" w:themeColor="text1"/>
                <w:position w:val="-1"/>
              </w:rPr>
              <w:t>(10.000)</w:t>
            </w:r>
          </w:p>
        </w:tc>
      </w:tr>
      <w:tr w:rsidR="007363E1" w14:paraId="61D3D5CB" w14:textId="77777777" w:rsidTr="003E4064">
        <w:tc>
          <w:tcPr>
            <w:tcW w:w="8075" w:type="dxa"/>
          </w:tcPr>
          <w:p w14:paraId="2785DFD6" w14:textId="29A74218" w:rsidR="007363E1" w:rsidRDefault="007C060A" w:rsidP="00F273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>+</w:t>
            </w:r>
            <w:proofErr w:type="spellStart"/>
            <w:r w:rsidR="00D10A24"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>Chelt</w:t>
            </w:r>
            <w:proofErr w:type="spellEnd"/>
            <w:r w:rsidR="00D10A24"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 xml:space="preserve"> nedeductibile (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>CND</w:t>
            </w:r>
            <w:r w:rsidR="00D10A24"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>)</w:t>
            </w:r>
          </w:p>
        </w:tc>
        <w:tc>
          <w:tcPr>
            <w:tcW w:w="1979" w:type="dxa"/>
          </w:tcPr>
          <w:p w14:paraId="55E8DF85" w14:textId="00B4B12F" w:rsidR="007363E1" w:rsidRDefault="00D10A24" w:rsidP="007363E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>72.519</w:t>
            </w:r>
          </w:p>
        </w:tc>
      </w:tr>
      <w:tr w:rsidR="007363E1" w:rsidRPr="007C060A" w14:paraId="5C53F02C" w14:textId="77777777" w:rsidTr="003E4064">
        <w:tc>
          <w:tcPr>
            <w:tcW w:w="8075" w:type="dxa"/>
          </w:tcPr>
          <w:p w14:paraId="16BDBCD7" w14:textId="3C31FF76" w:rsidR="007363E1" w:rsidRDefault="007C060A" w:rsidP="00F273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Cheltuieli sociale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(2)</w:t>
            </w:r>
          </w:p>
        </w:tc>
        <w:tc>
          <w:tcPr>
            <w:tcW w:w="1979" w:type="dxa"/>
          </w:tcPr>
          <w:p w14:paraId="080253C2" w14:textId="12C1064B" w:rsidR="007363E1" w:rsidRPr="007C060A" w:rsidRDefault="007C060A" w:rsidP="007363E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 w:rsidRPr="007C060A">
              <w:rPr>
                <w:rFonts w:ascii="Times New Roman" w:hAnsi="Times New Roman"/>
                <w:iCs/>
                <w:color w:val="000000" w:themeColor="text1"/>
                <w:position w:val="-1"/>
              </w:rPr>
              <w:t>0</w:t>
            </w:r>
          </w:p>
        </w:tc>
      </w:tr>
      <w:tr w:rsidR="007C060A" w14:paraId="7FDCF515" w14:textId="77777777" w:rsidTr="003E4064">
        <w:tc>
          <w:tcPr>
            <w:tcW w:w="8075" w:type="dxa"/>
            <w:vAlign w:val="center"/>
          </w:tcPr>
          <w:p w14:paraId="1B31B8C1" w14:textId="6D704C67" w:rsidR="007C060A" w:rsidRDefault="007C060A" w:rsidP="007C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 xml:space="preserve">Cheltuieli cu sponsorizarea </w:t>
            </w:r>
          </w:p>
        </w:tc>
        <w:tc>
          <w:tcPr>
            <w:tcW w:w="1979" w:type="dxa"/>
            <w:vAlign w:val="center"/>
          </w:tcPr>
          <w:p w14:paraId="5D8985C0" w14:textId="5F0567E9" w:rsidR="007C060A" w:rsidRDefault="007C060A" w:rsidP="007C06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15.000</w:t>
            </w:r>
          </w:p>
        </w:tc>
      </w:tr>
      <w:tr w:rsidR="007C060A" w:rsidRPr="00964122" w14:paraId="1A2E181C" w14:textId="77777777" w:rsidTr="003E4064">
        <w:trPr>
          <w:trHeight w:val="300"/>
        </w:trPr>
        <w:tc>
          <w:tcPr>
            <w:tcW w:w="8075" w:type="dxa"/>
            <w:hideMark/>
          </w:tcPr>
          <w:p w14:paraId="7D1BDD9E" w14:textId="77777777" w:rsidR="007C060A" w:rsidRPr="00AF7339" w:rsidRDefault="007C060A" w:rsidP="005568FD">
            <w:pPr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 xml:space="preserve">Cheltuieli de exploatare privind amortizarea echipamentelor </w:t>
            </w:r>
          </w:p>
        </w:tc>
        <w:tc>
          <w:tcPr>
            <w:tcW w:w="1979" w:type="dxa"/>
            <w:hideMark/>
          </w:tcPr>
          <w:p w14:paraId="3111FD45" w14:textId="77777777" w:rsidR="007C060A" w:rsidRPr="00964122" w:rsidRDefault="007C060A" w:rsidP="005568FD">
            <w:pPr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30.000</w:t>
            </w:r>
          </w:p>
        </w:tc>
      </w:tr>
      <w:tr w:rsidR="007C060A" w:rsidRPr="00964122" w14:paraId="48617857" w14:textId="77777777" w:rsidTr="003E4064">
        <w:trPr>
          <w:trHeight w:val="300"/>
        </w:trPr>
        <w:tc>
          <w:tcPr>
            <w:tcW w:w="8075" w:type="dxa"/>
            <w:hideMark/>
          </w:tcPr>
          <w:p w14:paraId="755FAE0E" w14:textId="77777777" w:rsidR="007C060A" w:rsidRPr="00AF7339" w:rsidRDefault="007C060A" w:rsidP="005568FD">
            <w:pPr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Cheltuieli de exploatare privind amortizarea autoturismului</w:t>
            </w:r>
          </w:p>
        </w:tc>
        <w:tc>
          <w:tcPr>
            <w:tcW w:w="1979" w:type="dxa"/>
            <w:hideMark/>
          </w:tcPr>
          <w:p w14:paraId="72A53EA7" w14:textId="77777777" w:rsidR="007C060A" w:rsidRPr="00964122" w:rsidRDefault="007C060A" w:rsidP="005568FD">
            <w:pPr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6.000</w:t>
            </w:r>
          </w:p>
        </w:tc>
      </w:tr>
      <w:tr w:rsidR="007C060A" w:rsidRPr="00964122" w14:paraId="0BC40BDC" w14:textId="77777777" w:rsidTr="003E4064">
        <w:trPr>
          <w:trHeight w:val="300"/>
        </w:trPr>
        <w:tc>
          <w:tcPr>
            <w:tcW w:w="8075" w:type="dxa"/>
            <w:hideMark/>
          </w:tcPr>
          <w:p w14:paraId="6ADE5E9B" w14:textId="3013DBB9" w:rsidR="007C060A" w:rsidRPr="00964122" w:rsidRDefault="007C060A" w:rsidP="005568FD">
            <w:pPr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Cheltuieli de protocol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(3)</w:t>
            </w:r>
          </w:p>
        </w:tc>
        <w:tc>
          <w:tcPr>
            <w:tcW w:w="1979" w:type="dxa"/>
            <w:hideMark/>
          </w:tcPr>
          <w:p w14:paraId="6FE05259" w14:textId="2CA4BDC3" w:rsidR="007C060A" w:rsidRPr="00964122" w:rsidRDefault="007C060A" w:rsidP="005568FD">
            <w:pPr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2.204</w:t>
            </w:r>
          </w:p>
        </w:tc>
      </w:tr>
      <w:tr w:rsidR="007C060A" w:rsidRPr="00964122" w14:paraId="4A85DFCD" w14:textId="77777777" w:rsidTr="003E4064">
        <w:trPr>
          <w:trHeight w:val="300"/>
        </w:trPr>
        <w:tc>
          <w:tcPr>
            <w:tcW w:w="8075" w:type="dxa"/>
            <w:hideMark/>
          </w:tcPr>
          <w:p w14:paraId="298D4EAA" w14:textId="6BDD896C" w:rsidR="007C060A" w:rsidRPr="00964122" w:rsidRDefault="007C060A" w:rsidP="005568FD">
            <w:pPr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Cheltuieli cu combustibilul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(50% x 8.630)</w:t>
            </w:r>
          </w:p>
        </w:tc>
        <w:tc>
          <w:tcPr>
            <w:tcW w:w="1979" w:type="dxa"/>
            <w:hideMark/>
          </w:tcPr>
          <w:p w14:paraId="2D0F99A3" w14:textId="5CB2B511" w:rsidR="007C060A" w:rsidRPr="00964122" w:rsidRDefault="007C060A" w:rsidP="005568FD">
            <w:pPr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4.315</w:t>
            </w:r>
          </w:p>
        </w:tc>
      </w:tr>
      <w:tr w:rsidR="007C060A" w:rsidRPr="00964122" w14:paraId="357B682A" w14:textId="77777777" w:rsidTr="003E4064">
        <w:trPr>
          <w:trHeight w:val="300"/>
        </w:trPr>
        <w:tc>
          <w:tcPr>
            <w:tcW w:w="8075" w:type="dxa"/>
            <w:hideMark/>
          </w:tcPr>
          <w:p w14:paraId="6609C972" w14:textId="77777777" w:rsidR="007C060A" w:rsidRPr="00AF7339" w:rsidRDefault="007C060A" w:rsidP="005568FD">
            <w:pPr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Chletuieli cu provizioanele pentru litigii</w:t>
            </w:r>
          </w:p>
        </w:tc>
        <w:tc>
          <w:tcPr>
            <w:tcW w:w="1979" w:type="dxa"/>
            <w:hideMark/>
          </w:tcPr>
          <w:p w14:paraId="2081FAB3" w14:textId="77777777" w:rsidR="007C060A" w:rsidRPr="00964122" w:rsidRDefault="007C060A" w:rsidP="005568FD">
            <w:pPr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5.000</w:t>
            </w:r>
          </w:p>
        </w:tc>
      </w:tr>
      <w:tr w:rsidR="007C060A" w:rsidRPr="00964122" w14:paraId="703D2602" w14:textId="77777777" w:rsidTr="003E4064">
        <w:trPr>
          <w:trHeight w:val="300"/>
        </w:trPr>
        <w:tc>
          <w:tcPr>
            <w:tcW w:w="8075" w:type="dxa"/>
            <w:hideMark/>
          </w:tcPr>
          <w:p w14:paraId="79B91FD2" w14:textId="77777777" w:rsidR="007C060A" w:rsidRPr="00964122" w:rsidRDefault="007C060A" w:rsidP="005568FD">
            <w:pPr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Cheltuieli cu amenzile datorate autorităților fiscale</w:t>
            </w:r>
          </w:p>
        </w:tc>
        <w:tc>
          <w:tcPr>
            <w:tcW w:w="1979" w:type="dxa"/>
            <w:hideMark/>
          </w:tcPr>
          <w:p w14:paraId="4E06A6E3" w14:textId="77777777" w:rsidR="007C060A" w:rsidRPr="00964122" w:rsidRDefault="007C060A" w:rsidP="005568FD">
            <w:pPr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10.000</w:t>
            </w:r>
          </w:p>
        </w:tc>
      </w:tr>
      <w:tr w:rsidR="00D10A24" w:rsidRPr="00964122" w14:paraId="478BB7B0" w14:textId="77777777" w:rsidTr="003E4064">
        <w:trPr>
          <w:trHeight w:val="300"/>
        </w:trPr>
        <w:tc>
          <w:tcPr>
            <w:tcW w:w="8075" w:type="dxa"/>
          </w:tcPr>
          <w:p w14:paraId="699BDDCB" w14:textId="2BEB92CF" w:rsidR="00D10A24" w:rsidRPr="00D10A24" w:rsidRDefault="00D10A24" w:rsidP="00D10A24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D10A24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-Deduceri fiscale (DF) </w:t>
            </w:r>
          </w:p>
        </w:tc>
        <w:tc>
          <w:tcPr>
            <w:tcW w:w="1979" w:type="dxa"/>
          </w:tcPr>
          <w:p w14:paraId="1B9894A8" w14:textId="1F21E295" w:rsidR="00D10A24" w:rsidRPr="00C4381F" w:rsidRDefault="00C4381F" w:rsidP="005568FD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(</w:t>
            </w:r>
            <w:r w:rsidRPr="00C4381F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36.500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)</w:t>
            </w:r>
          </w:p>
        </w:tc>
      </w:tr>
      <w:tr w:rsidR="00D10A24" w:rsidRPr="00964122" w14:paraId="5F11A167" w14:textId="77777777" w:rsidTr="003E4064">
        <w:trPr>
          <w:trHeight w:val="300"/>
        </w:trPr>
        <w:tc>
          <w:tcPr>
            <w:tcW w:w="8075" w:type="dxa"/>
          </w:tcPr>
          <w:p w14:paraId="4FE3360C" w14:textId="6B0F1D8D" w:rsidR="00D10A24" w:rsidRPr="00964122" w:rsidRDefault="00D10A24" w:rsidP="005568FD">
            <w:pPr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Rezerva legala (4)</w:t>
            </w:r>
          </w:p>
        </w:tc>
        <w:tc>
          <w:tcPr>
            <w:tcW w:w="1979" w:type="dxa"/>
          </w:tcPr>
          <w:p w14:paraId="5A9D494B" w14:textId="5D5A462E" w:rsidR="00D10A24" w:rsidRPr="00964122" w:rsidRDefault="00D10A24" w:rsidP="005568FD">
            <w:pPr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2.000</w:t>
            </w:r>
          </w:p>
        </w:tc>
      </w:tr>
      <w:tr w:rsidR="00D10A24" w:rsidRPr="00964122" w14:paraId="109D0B9A" w14:textId="77777777" w:rsidTr="003E4064">
        <w:trPr>
          <w:trHeight w:val="300"/>
        </w:trPr>
        <w:tc>
          <w:tcPr>
            <w:tcW w:w="8075" w:type="dxa"/>
          </w:tcPr>
          <w:p w14:paraId="0907FE98" w14:textId="77777777" w:rsidR="00D10A24" w:rsidRDefault="00D10A24" w:rsidP="005568FD">
            <w:pPr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eastAsia="en-GB"/>
              </w:rPr>
              <w:t>Amort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fiscala echipamente </w:t>
            </w:r>
          </w:p>
          <w:p w14:paraId="0BC2B66E" w14:textId="76FDE070" w:rsidR="00D10A24" w:rsidRPr="00964122" w:rsidRDefault="00D10A24" w:rsidP="005568FD">
            <w:pPr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eastAsia="en-GB"/>
              </w:rPr>
              <w:t>Amort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fiscala auto (5)</w:t>
            </w:r>
          </w:p>
        </w:tc>
        <w:tc>
          <w:tcPr>
            <w:tcW w:w="1979" w:type="dxa"/>
          </w:tcPr>
          <w:p w14:paraId="7715E892" w14:textId="77777777" w:rsidR="00D10A24" w:rsidRDefault="00D10A24" w:rsidP="005568FD">
            <w:pPr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30.000</w:t>
            </w:r>
          </w:p>
          <w:p w14:paraId="47DD51EF" w14:textId="0E1E0BB3" w:rsidR="00D10A24" w:rsidRPr="00964122" w:rsidRDefault="00D10A24" w:rsidP="005568FD">
            <w:pPr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4.500</w:t>
            </w:r>
          </w:p>
        </w:tc>
      </w:tr>
      <w:tr w:rsidR="00D10A24" w:rsidRPr="00964122" w14:paraId="5F38A5ED" w14:textId="77777777" w:rsidTr="003E4064">
        <w:trPr>
          <w:trHeight w:val="300"/>
        </w:trPr>
        <w:tc>
          <w:tcPr>
            <w:tcW w:w="8075" w:type="dxa"/>
          </w:tcPr>
          <w:p w14:paraId="44B01791" w14:textId="77777777" w:rsidR="00D10A24" w:rsidRPr="00C4381F" w:rsidRDefault="00D10A24" w:rsidP="00D10A24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C4381F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+ Elemente similare veniturilor (ESV)</w:t>
            </w:r>
          </w:p>
          <w:p w14:paraId="31FD1A3F" w14:textId="395AF842" w:rsidR="00D10A24" w:rsidRDefault="00D10A24" w:rsidP="00D10A24">
            <w:pPr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eastAsia="en-GB"/>
              </w:rPr>
              <w:t>Dif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en-GB"/>
              </w:rPr>
              <w:t>fav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curs val</w:t>
            </w:r>
            <w:r w:rsidR="003E4064">
              <w:rPr>
                <w:rFonts w:ascii="Times New Roman" w:hAnsi="Times New Roman"/>
                <w:color w:val="000000" w:themeColor="text1"/>
                <w:lang w:eastAsia="en-GB"/>
              </w:rPr>
              <w:t xml:space="preserve"> din perioada in care a fost micro </w:t>
            </w:r>
            <w:r w:rsidR="00116C7D">
              <w:rPr>
                <w:rFonts w:ascii="Times New Roman" w:hAnsi="Times New Roman"/>
                <w:color w:val="000000" w:themeColor="text1"/>
                <w:lang w:eastAsia="en-GB"/>
              </w:rPr>
              <w:t>T3 (800 – 300)</w:t>
            </w:r>
          </w:p>
          <w:p w14:paraId="19381656" w14:textId="4B4ED78A" w:rsidR="00D10A24" w:rsidRPr="00C4381F" w:rsidRDefault="00D10A24" w:rsidP="00D10A24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C4381F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- Elemente </w:t>
            </w:r>
            <w:proofErr w:type="spellStart"/>
            <w:r w:rsidRPr="00C4381F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dsimilare</w:t>
            </w:r>
            <w:proofErr w:type="spellEnd"/>
            <w:r w:rsidRPr="00C4381F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 cheltuielilor (ESC)</w:t>
            </w:r>
          </w:p>
        </w:tc>
        <w:tc>
          <w:tcPr>
            <w:tcW w:w="1979" w:type="dxa"/>
          </w:tcPr>
          <w:p w14:paraId="19FDEB08" w14:textId="77777777" w:rsidR="00D10A24" w:rsidRDefault="00D10A24" w:rsidP="005568FD">
            <w:pPr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</w:p>
          <w:p w14:paraId="17BD9638" w14:textId="6DF78C5E" w:rsidR="00D10A24" w:rsidRPr="00D10A24" w:rsidRDefault="003E4064" w:rsidP="005568FD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5</w:t>
            </w:r>
            <w:r w:rsidR="00D10A24" w:rsidRPr="00D10A24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00</w:t>
            </w:r>
          </w:p>
        </w:tc>
      </w:tr>
      <w:tr w:rsidR="00D10A24" w:rsidRPr="00964122" w14:paraId="72864657" w14:textId="77777777" w:rsidTr="003E4064">
        <w:trPr>
          <w:trHeight w:val="300"/>
        </w:trPr>
        <w:tc>
          <w:tcPr>
            <w:tcW w:w="8075" w:type="dxa"/>
          </w:tcPr>
          <w:p w14:paraId="4363B39E" w14:textId="4798937C" w:rsidR="00D10A24" w:rsidRDefault="00D10A24" w:rsidP="00D10A24">
            <w:pPr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=Rezultat fiscal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en-GB"/>
              </w:rPr>
              <w:t>inaintea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acoperirii pierderilor</w:t>
            </w:r>
          </w:p>
        </w:tc>
        <w:tc>
          <w:tcPr>
            <w:tcW w:w="1979" w:type="dxa"/>
          </w:tcPr>
          <w:p w14:paraId="62EE7EE0" w14:textId="332F0C5E" w:rsidR="00D10A24" w:rsidRDefault="00C4381F" w:rsidP="005568FD">
            <w:pPr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798.</w:t>
            </w:r>
            <w:r w:rsidR="003E4064">
              <w:rPr>
                <w:rFonts w:ascii="Times New Roman" w:hAnsi="Times New Roman"/>
                <w:color w:val="000000" w:themeColor="text1"/>
                <w:lang w:eastAsia="en-GB"/>
              </w:rPr>
              <w:t>3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>14</w:t>
            </w:r>
          </w:p>
        </w:tc>
      </w:tr>
      <w:tr w:rsidR="00C4381F" w:rsidRPr="00964122" w14:paraId="28C79CB6" w14:textId="77777777" w:rsidTr="003E4064">
        <w:trPr>
          <w:trHeight w:val="300"/>
        </w:trPr>
        <w:tc>
          <w:tcPr>
            <w:tcW w:w="8075" w:type="dxa"/>
          </w:tcPr>
          <w:p w14:paraId="5C295E65" w14:textId="6378D8AD" w:rsidR="00C4381F" w:rsidRPr="00A14087" w:rsidRDefault="00C4381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</w:pPr>
            <w:r w:rsidRPr="00A14087"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  <w:t>Pierderi fiscale reportate (</w:t>
            </w:r>
            <w:proofErr w:type="spellStart"/>
            <w:r w:rsidRPr="00A14087"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  <w:t>max</w:t>
            </w:r>
            <w:proofErr w:type="spellEnd"/>
            <w:r w:rsidRPr="00A14087"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  <w:t xml:space="preserve"> 70% x 798.414)</w:t>
            </w:r>
          </w:p>
        </w:tc>
        <w:tc>
          <w:tcPr>
            <w:tcW w:w="1979" w:type="dxa"/>
          </w:tcPr>
          <w:p w14:paraId="3A173E8E" w14:textId="77777777" w:rsidR="00C4381F" w:rsidRDefault="00C4381F" w:rsidP="005568FD">
            <w:pPr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</w:p>
        </w:tc>
      </w:tr>
      <w:tr w:rsidR="00C4381F" w:rsidRPr="00C4381F" w14:paraId="2B2B9DCC" w14:textId="77777777" w:rsidTr="003E4064">
        <w:trPr>
          <w:trHeight w:val="300"/>
        </w:trPr>
        <w:tc>
          <w:tcPr>
            <w:tcW w:w="8075" w:type="dxa"/>
          </w:tcPr>
          <w:p w14:paraId="7AD5E147" w14:textId="326F8644" w:rsidR="00C4381F" w:rsidRPr="00C4381F" w:rsidRDefault="00C4381F" w:rsidP="00C4381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C4381F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+ Rezultat fiscal impozabil </w:t>
            </w:r>
          </w:p>
        </w:tc>
        <w:tc>
          <w:tcPr>
            <w:tcW w:w="1979" w:type="dxa"/>
          </w:tcPr>
          <w:p w14:paraId="7A3054A1" w14:textId="520E686B" w:rsidR="00C4381F" w:rsidRPr="00C4381F" w:rsidRDefault="00C4381F" w:rsidP="005568FD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C4381F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798.</w:t>
            </w:r>
            <w:r w:rsidR="003E4064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3</w:t>
            </w:r>
            <w:r w:rsidRPr="00C4381F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14</w:t>
            </w:r>
          </w:p>
        </w:tc>
      </w:tr>
      <w:tr w:rsidR="00C4381F" w:rsidRPr="00C4381F" w14:paraId="109A6150" w14:textId="77777777" w:rsidTr="003E4064">
        <w:trPr>
          <w:trHeight w:val="300"/>
        </w:trPr>
        <w:tc>
          <w:tcPr>
            <w:tcW w:w="8075" w:type="dxa"/>
          </w:tcPr>
          <w:p w14:paraId="22B9F16A" w14:textId="403671BF" w:rsidR="00C4381F" w:rsidRPr="00C4381F" w:rsidRDefault="00C4381F" w:rsidP="00C4381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Imp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 profit (16% x RF)</w:t>
            </w:r>
          </w:p>
        </w:tc>
        <w:tc>
          <w:tcPr>
            <w:tcW w:w="1979" w:type="dxa"/>
          </w:tcPr>
          <w:p w14:paraId="526F3D95" w14:textId="20251EC5" w:rsidR="00C4381F" w:rsidRPr="00C4381F" w:rsidRDefault="00C4381F" w:rsidP="005568FD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127.7</w:t>
            </w:r>
            <w:r w:rsidR="003E4064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30</w:t>
            </w:r>
          </w:p>
        </w:tc>
      </w:tr>
      <w:tr w:rsidR="00C4381F" w:rsidRPr="00C4381F" w14:paraId="38751D63" w14:textId="77777777" w:rsidTr="003E4064">
        <w:trPr>
          <w:trHeight w:val="300"/>
        </w:trPr>
        <w:tc>
          <w:tcPr>
            <w:tcW w:w="8075" w:type="dxa"/>
          </w:tcPr>
          <w:p w14:paraId="3367DE36" w14:textId="1C06B434" w:rsidR="00C4381F" w:rsidRDefault="00C4381F" w:rsidP="00C4381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-Sume de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scazut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 din impozit</w:t>
            </w:r>
          </w:p>
        </w:tc>
        <w:tc>
          <w:tcPr>
            <w:tcW w:w="1979" w:type="dxa"/>
          </w:tcPr>
          <w:p w14:paraId="32C486D3" w14:textId="77777777" w:rsidR="00C4381F" w:rsidRDefault="00C4381F" w:rsidP="005568FD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C4381F" w:rsidRPr="00C4381F" w14:paraId="56EBA7A3" w14:textId="77777777" w:rsidTr="003E4064">
        <w:trPr>
          <w:trHeight w:val="300"/>
        </w:trPr>
        <w:tc>
          <w:tcPr>
            <w:tcW w:w="8075" w:type="dxa"/>
          </w:tcPr>
          <w:p w14:paraId="7B817601" w14:textId="21E25B0F" w:rsidR="00C4381F" w:rsidRPr="003A4870" w:rsidRDefault="003A4870" w:rsidP="00C4381F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</w:pPr>
            <w:r w:rsidRPr="003A4870"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  <w:t>-</w:t>
            </w:r>
            <w:r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  <w:t xml:space="preserve"> </w:t>
            </w:r>
            <w:r w:rsidRPr="003A4870"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  <w:t>Creditul fiscal extern</w:t>
            </w:r>
          </w:p>
          <w:p w14:paraId="7BFD5FB1" w14:textId="03CC120A" w:rsidR="003A4870" w:rsidRDefault="003A4870" w:rsidP="00C4381F">
            <w:pPr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3A4870">
              <w:rPr>
                <w:rFonts w:ascii="Times New Roman" w:hAnsi="Times New Roman"/>
                <w:color w:val="000000" w:themeColor="text1"/>
                <w:lang w:eastAsia="en-GB"/>
              </w:rPr>
              <w:t>-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 w:rsidRPr="003A4870">
              <w:rPr>
                <w:rFonts w:ascii="Times New Roman" w:hAnsi="Times New Roman"/>
                <w:color w:val="000000" w:themeColor="text1"/>
                <w:lang w:eastAsia="en-GB"/>
              </w:rPr>
              <w:t>Imp</w:t>
            </w:r>
            <w:proofErr w:type="spellEnd"/>
            <w:r w:rsidRPr="003A4870">
              <w:rPr>
                <w:rFonts w:ascii="Times New Roman" w:hAnsi="Times New Roman"/>
                <w:color w:val="000000" w:themeColor="text1"/>
                <w:lang w:eastAsia="en-GB"/>
              </w:rPr>
              <w:t xml:space="preserve"> profit reinvestit (16% x Val </w:t>
            </w:r>
            <w:proofErr w:type="spellStart"/>
            <w:r w:rsidRPr="003A4870">
              <w:rPr>
                <w:rFonts w:ascii="Times New Roman" w:hAnsi="Times New Roman"/>
                <w:color w:val="000000" w:themeColor="text1"/>
                <w:lang w:eastAsia="en-GB"/>
              </w:rPr>
              <w:t>echip</w:t>
            </w:r>
            <w:proofErr w:type="spellEnd"/>
            <w:r w:rsidRPr="003A4870">
              <w:rPr>
                <w:rFonts w:ascii="Times New Roman" w:hAnsi="Times New Roman"/>
                <w:color w:val="000000" w:themeColor="text1"/>
                <w:lang w:eastAsia="en-GB"/>
              </w:rPr>
              <w:t xml:space="preserve"> 20.000)</w:t>
            </w:r>
          </w:p>
          <w:p w14:paraId="4F2C2549" w14:textId="646E3D23" w:rsidR="003A4870" w:rsidRPr="003A4870" w:rsidRDefault="003A4870" w:rsidP="00C4381F">
            <w:pPr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- Sponsorizare (6)</w:t>
            </w:r>
          </w:p>
        </w:tc>
        <w:tc>
          <w:tcPr>
            <w:tcW w:w="1979" w:type="dxa"/>
          </w:tcPr>
          <w:p w14:paraId="4981B18A" w14:textId="77777777" w:rsidR="00C4381F" w:rsidRPr="003A4870" w:rsidRDefault="00C4381F" w:rsidP="005568FD">
            <w:pPr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</w:p>
          <w:p w14:paraId="48654436" w14:textId="77777777" w:rsidR="003A4870" w:rsidRDefault="003A4870" w:rsidP="005568FD">
            <w:pPr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3A4870">
              <w:rPr>
                <w:rFonts w:ascii="Times New Roman" w:hAnsi="Times New Roman"/>
                <w:color w:val="000000" w:themeColor="text1"/>
                <w:lang w:eastAsia="en-GB"/>
              </w:rPr>
              <w:t>(3.200)</w:t>
            </w:r>
          </w:p>
          <w:p w14:paraId="6B9F3CC8" w14:textId="7C818B01" w:rsidR="003E4064" w:rsidRPr="003A4870" w:rsidRDefault="003E4064" w:rsidP="005568FD">
            <w:pPr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(15.000)</w:t>
            </w:r>
          </w:p>
        </w:tc>
      </w:tr>
      <w:tr w:rsidR="003E4064" w:rsidRPr="003E4064" w14:paraId="5F486D51" w14:textId="77777777" w:rsidTr="003E4064">
        <w:trPr>
          <w:trHeight w:val="300"/>
        </w:trPr>
        <w:tc>
          <w:tcPr>
            <w:tcW w:w="8075" w:type="dxa"/>
          </w:tcPr>
          <w:p w14:paraId="39FB352D" w14:textId="6574E5C6" w:rsidR="003E4064" w:rsidRPr="003A4870" w:rsidRDefault="003E4064" w:rsidP="00C4381F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  <w:t>=</w:t>
            </w:r>
            <w:r w:rsidRPr="003E4064">
              <w:rPr>
                <w:rFonts w:ascii="Times New Roman" w:hAnsi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 w:rsidRPr="003E4064">
              <w:rPr>
                <w:rFonts w:ascii="Times New Roman" w:hAnsi="Times New Roman"/>
                <w:color w:val="000000" w:themeColor="text1"/>
                <w:lang w:eastAsia="en-GB"/>
              </w:rPr>
              <w:t>Imp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profit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en-GB"/>
              </w:rPr>
              <w:t>inainte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en-GB"/>
              </w:rPr>
              <w:t>bonoficatii</w:t>
            </w:r>
            <w:proofErr w:type="spellEnd"/>
          </w:p>
        </w:tc>
        <w:tc>
          <w:tcPr>
            <w:tcW w:w="1979" w:type="dxa"/>
          </w:tcPr>
          <w:p w14:paraId="7533CCE5" w14:textId="15DE3564" w:rsidR="003E4064" w:rsidRPr="003A4870" w:rsidRDefault="003E4064" w:rsidP="005568FD">
            <w:pPr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109.530</w:t>
            </w:r>
          </w:p>
        </w:tc>
      </w:tr>
      <w:tr w:rsidR="003E4064" w:rsidRPr="003E4064" w14:paraId="66A4E3C2" w14:textId="77777777" w:rsidTr="003E4064">
        <w:trPr>
          <w:trHeight w:val="300"/>
        </w:trPr>
        <w:tc>
          <w:tcPr>
            <w:tcW w:w="8075" w:type="dxa"/>
          </w:tcPr>
          <w:p w14:paraId="543DBE30" w14:textId="4E2F68F3" w:rsidR="003E4064" w:rsidRPr="003E4064" w:rsidRDefault="003E4064" w:rsidP="00C4381F">
            <w:pPr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proofErr w:type="spellStart"/>
            <w:r w:rsidRPr="003E4064">
              <w:rPr>
                <w:rFonts w:ascii="Times New Roman" w:hAnsi="Times New Roman"/>
                <w:color w:val="000000" w:themeColor="text1"/>
                <w:lang w:eastAsia="en-GB"/>
              </w:rPr>
              <w:t>Bonificiatii</w:t>
            </w:r>
            <w:proofErr w:type="spellEnd"/>
            <w:r w:rsidRPr="003E4064">
              <w:rPr>
                <w:rFonts w:ascii="Times New Roman" w:hAnsi="Times New Roman"/>
                <w:color w:val="000000" w:themeColor="text1"/>
                <w:lang w:eastAsia="en-GB"/>
              </w:rPr>
              <w:t xml:space="preserve"> 2%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x (109.530 + </w:t>
            </w:r>
            <w:r w:rsidRPr="003E4064">
              <w:rPr>
                <w:rFonts w:ascii="Times New Roman" w:hAnsi="Times New Roman"/>
                <w:iCs/>
                <w:color w:val="FF0000"/>
                <w:position w:val="-1"/>
              </w:rPr>
              <w:t>33.387</w:t>
            </w:r>
            <w:r>
              <w:rPr>
                <w:rFonts w:ascii="Times New Roman" w:hAnsi="Times New Roman"/>
                <w:iCs/>
                <w:color w:val="FF0000"/>
                <w:position w:val="-1"/>
              </w:rPr>
              <w:t xml:space="preserve"> !</w:t>
            </w:r>
            <w:proofErr w:type="spellStart"/>
            <w:r>
              <w:rPr>
                <w:rFonts w:ascii="Times New Roman" w:hAnsi="Times New Roman"/>
                <w:iCs/>
                <w:color w:val="FF0000"/>
                <w:position w:val="-1"/>
              </w:rPr>
              <w:t>Imp</w:t>
            </w:r>
            <w:proofErr w:type="spellEnd"/>
            <w:r>
              <w:rPr>
                <w:rFonts w:ascii="Times New Roman" w:hAnsi="Times New Roman"/>
                <w:iCs/>
                <w:color w:val="FF0000"/>
                <w:position w:val="-1"/>
              </w:rPr>
              <w:t xml:space="preserve"> micro</w:t>
            </w:r>
            <w:r w:rsidRPr="003E4064">
              <w:rPr>
                <w:rFonts w:ascii="Times New Roman" w:hAnsi="Times New Roman"/>
                <w:color w:val="FF0000"/>
                <w:lang w:eastAsia="en-GB"/>
              </w:rPr>
              <w:t>)</w:t>
            </w:r>
            <w:r>
              <w:rPr>
                <w:rFonts w:ascii="Times New Roman" w:hAnsi="Times New Roman"/>
                <w:color w:val="FF0000"/>
                <w:lang w:eastAsia="en-GB"/>
              </w:rPr>
              <w:t xml:space="preserve"> </w:t>
            </w:r>
          </w:p>
        </w:tc>
        <w:tc>
          <w:tcPr>
            <w:tcW w:w="1979" w:type="dxa"/>
          </w:tcPr>
          <w:p w14:paraId="5FB61087" w14:textId="35F51898" w:rsidR="003E4064" w:rsidRPr="003E4064" w:rsidRDefault="003E4064" w:rsidP="005568FD">
            <w:pPr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(2.858)</w:t>
            </w:r>
          </w:p>
        </w:tc>
      </w:tr>
      <w:tr w:rsidR="003E4064" w:rsidRPr="003E4064" w14:paraId="182B5B06" w14:textId="77777777" w:rsidTr="003E4064">
        <w:trPr>
          <w:trHeight w:val="300"/>
        </w:trPr>
        <w:tc>
          <w:tcPr>
            <w:tcW w:w="8075" w:type="dxa"/>
          </w:tcPr>
          <w:p w14:paraId="2CE183BF" w14:textId="3ADFC557" w:rsidR="003E4064" w:rsidRPr="003E4064" w:rsidRDefault="003E4064" w:rsidP="00C4381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proofErr w:type="spellStart"/>
            <w:r w:rsidRPr="003E4064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Imp</w:t>
            </w:r>
            <w:proofErr w:type="spellEnd"/>
            <w:r w:rsidRPr="003E4064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 profit datorat</w:t>
            </w:r>
          </w:p>
        </w:tc>
        <w:tc>
          <w:tcPr>
            <w:tcW w:w="1979" w:type="dxa"/>
          </w:tcPr>
          <w:p w14:paraId="62880B6E" w14:textId="451BBFAB" w:rsidR="003E4064" w:rsidRPr="003E4064" w:rsidRDefault="003E4064" w:rsidP="005568FD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3E4064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106.6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72</w:t>
            </w:r>
          </w:p>
        </w:tc>
      </w:tr>
      <w:tr w:rsidR="003E4064" w:rsidRPr="003E4064" w14:paraId="24F0EB36" w14:textId="77777777" w:rsidTr="003E4064">
        <w:trPr>
          <w:trHeight w:val="300"/>
        </w:trPr>
        <w:tc>
          <w:tcPr>
            <w:tcW w:w="8075" w:type="dxa"/>
          </w:tcPr>
          <w:p w14:paraId="0C712F6C" w14:textId="3C727FCE" w:rsidR="003E4064" w:rsidRDefault="003E4064" w:rsidP="00C4381F">
            <w:pPr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eastAsia="en-GB"/>
              </w:rPr>
              <w:t>Obligatii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declarative si de plata</w:t>
            </w:r>
          </w:p>
        </w:tc>
        <w:tc>
          <w:tcPr>
            <w:tcW w:w="1979" w:type="dxa"/>
          </w:tcPr>
          <w:p w14:paraId="6D34FD93" w14:textId="60D58990" w:rsidR="003E4064" w:rsidRDefault="003E4064" w:rsidP="005568FD">
            <w:pPr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D101, &lt;=25 iun 2026</w:t>
            </w:r>
          </w:p>
        </w:tc>
      </w:tr>
    </w:tbl>
    <w:p w14:paraId="676AEEEB" w14:textId="77777777" w:rsidR="007363E1" w:rsidRDefault="007363E1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</w:pPr>
    </w:p>
    <w:p w14:paraId="1DC38F30" w14:textId="31C5F3FF" w:rsidR="007C060A" w:rsidRDefault="007C060A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</w:pPr>
      <w:r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 xml:space="preserve">(2) Analiza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>ded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>ch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 xml:space="preserve"> sociale</w:t>
      </w:r>
    </w:p>
    <w:p w14:paraId="689E2CB0" w14:textId="19D81C43" w:rsidR="007C060A" w:rsidRDefault="007C060A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position w:val="-1"/>
          <w:lang w:val="ro-RO"/>
        </w:rPr>
      </w:pPr>
      <w:r w:rsidRPr="007C060A"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Limita </w:t>
      </w:r>
      <w:proofErr w:type="spellStart"/>
      <w:r w:rsidRPr="007C060A">
        <w:rPr>
          <w:rFonts w:ascii="Times New Roman" w:hAnsi="Times New Roman"/>
          <w:iCs/>
          <w:color w:val="000000" w:themeColor="text1"/>
          <w:position w:val="-1"/>
          <w:lang w:val="ro-RO"/>
        </w:rPr>
        <w:t>ch</w:t>
      </w:r>
      <w:proofErr w:type="spellEnd"/>
      <w:r w:rsidRPr="007C060A"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</w:t>
      </w:r>
      <w:proofErr w:type="spellStart"/>
      <w:r w:rsidRPr="007C060A">
        <w:rPr>
          <w:rFonts w:ascii="Times New Roman" w:hAnsi="Times New Roman"/>
          <w:iCs/>
          <w:color w:val="000000" w:themeColor="text1"/>
          <w:position w:val="-1"/>
          <w:lang w:val="ro-RO"/>
        </w:rPr>
        <w:t>ded</w:t>
      </w:r>
      <w:proofErr w:type="spellEnd"/>
      <w:r w:rsidRPr="007C060A"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= 5% </w:t>
      </w:r>
      <w:proofErr w:type="spellStart"/>
      <w:r w:rsidRPr="007C060A">
        <w:rPr>
          <w:rFonts w:ascii="Times New Roman" w:hAnsi="Times New Roman"/>
          <w:iCs/>
          <w:color w:val="000000" w:themeColor="text1"/>
          <w:position w:val="-1"/>
          <w:lang w:val="ro-RO"/>
        </w:rPr>
        <w:t>xCh</w:t>
      </w:r>
      <w:proofErr w:type="spellEnd"/>
      <w:r w:rsidRPr="007C060A"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sal = 5% x </w:t>
      </w:r>
      <w:r w:rsidRPr="007C060A">
        <w:rPr>
          <w:rFonts w:ascii="Times New Roman" w:hAnsi="Times New Roman"/>
          <w:color w:val="000000" w:themeColor="text1"/>
          <w:lang w:eastAsia="en-GB"/>
        </w:rPr>
        <w:t xml:space="preserve">465.000 </w:t>
      </w:r>
      <w:r w:rsidRPr="007C060A">
        <w:rPr>
          <w:rFonts w:ascii="Times New Roman" w:hAnsi="Times New Roman"/>
          <w:iCs/>
          <w:color w:val="000000" w:themeColor="text1"/>
          <w:position w:val="-1"/>
          <w:lang w:val="ro-RO"/>
        </w:rPr>
        <w:t>= 23.250</w:t>
      </w:r>
      <w:r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&gt; </w:t>
      </w:r>
      <w:proofErr w:type="spellStart"/>
      <w:r>
        <w:rPr>
          <w:rFonts w:ascii="Times New Roman" w:hAnsi="Times New Roman"/>
          <w:iCs/>
          <w:color w:val="000000" w:themeColor="text1"/>
          <w:position w:val="-1"/>
          <w:lang w:val="ro-RO"/>
        </w:rPr>
        <w:t>Ch</w:t>
      </w:r>
      <w:proofErr w:type="spellEnd"/>
      <w:r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soc 20.000 =&gt; </w:t>
      </w:r>
      <w:proofErr w:type="spellStart"/>
      <w:r>
        <w:rPr>
          <w:rFonts w:ascii="Times New Roman" w:hAnsi="Times New Roman"/>
          <w:iCs/>
          <w:color w:val="000000" w:themeColor="text1"/>
          <w:position w:val="-1"/>
          <w:lang w:val="ro-RO"/>
        </w:rPr>
        <w:t>Ch</w:t>
      </w:r>
      <w:proofErr w:type="spellEnd"/>
      <w:r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position w:val="-1"/>
          <w:lang w:val="ro-RO"/>
        </w:rPr>
        <w:t>ded</w:t>
      </w:r>
      <w:proofErr w:type="spellEnd"/>
      <w:r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integral</w:t>
      </w:r>
    </w:p>
    <w:p w14:paraId="4A7CA832" w14:textId="77777777" w:rsidR="007C060A" w:rsidRDefault="007C060A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position w:val="-1"/>
          <w:lang w:val="ro-RO"/>
        </w:rPr>
      </w:pPr>
    </w:p>
    <w:p w14:paraId="54CD1C7D" w14:textId="5E5D0FA0" w:rsidR="007C060A" w:rsidRDefault="007C060A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position w:val="-1"/>
          <w:lang w:val="ro-RO"/>
        </w:rPr>
      </w:pPr>
      <w:r>
        <w:rPr>
          <w:rFonts w:ascii="Times New Roman" w:hAnsi="Times New Roman"/>
          <w:iCs/>
          <w:color w:val="000000" w:themeColor="text1"/>
          <w:position w:val="-1"/>
          <w:lang w:val="ro-RO"/>
        </w:rPr>
        <w:t>(3</w:t>
      </w:r>
      <w:r w:rsidR="00D10A24">
        <w:rPr>
          <w:rFonts w:ascii="Times New Roman" w:hAnsi="Times New Roman"/>
          <w:iCs/>
          <w:color w:val="000000" w:themeColor="text1"/>
          <w:position w:val="-1"/>
          <w:lang w:val="ro-RO"/>
        </w:rPr>
        <w:t>)</w:t>
      </w:r>
      <w:r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Analiza </w:t>
      </w:r>
      <w:proofErr w:type="spellStart"/>
      <w:r>
        <w:rPr>
          <w:rFonts w:ascii="Times New Roman" w:hAnsi="Times New Roman"/>
          <w:iCs/>
          <w:color w:val="000000" w:themeColor="text1"/>
          <w:position w:val="-1"/>
          <w:lang w:val="ro-RO"/>
        </w:rPr>
        <w:t>ch</w:t>
      </w:r>
      <w:proofErr w:type="spellEnd"/>
      <w:r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protocol </w:t>
      </w:r>
    </w:p>
    <w:p w14:paraId="5AB0061C" w14:textId="5C7A0D73" w:rsidR="007C060A" w:rsidRPr="00116C7D" w:rsidRDefault="007C060A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pt-PT" w:eastAsia="en-GB"/>
        </w:rPr>
      </w:pPr>
      <w:r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Limita </w:t>
      </w:r>
      <w:proofErr w:type="spellStart"/>
      <w:r>
        <w:rPr>
          <w:rFonts w:ascii="Times New Roman" w:hAnsi="Times New Roman"/>
          <w:iCs/>
          <w:color w:val="000000" w:themeColor="text1"/>
          <w:position w:val="-1"/>
          <w:lang w:val="ro-RO"/>
        </w:rPr>
        <w:t>ch</w:t>
      </w:r>
      <w:proofErr w:type="spellEnd"/>
      <w:r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position w:val="-1"/>
          <w:lang w:val="ro-RO"/>
        </w:rPr>
        <w:t>ded</w:t>
      </w:r>
      <w:proofErr w:type="spellEnd"/>
      <w:r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 = 2% x (RC + 6231 + 691) = 2% x (</w:t>
      </w:r>
      <w:r w:rsidRPr="00116C7D">
        <w:rPr>
          <w:rFonts w:ascii="Times New Roman" w:hAnsi="Times New Roman"/>
          <w:b/>
          <w:bCs/>
          <w:color w:val="000000" w:themeColor="text1"/>
          <w:lang w:val="pt-PT" w:eastAsia="en-GB"/>
        </w:rPr>
        <w:t>771.795 +</w:t>
      </w:r>
      <w:r w:rsidRPr="00116C7D">
        <w:rPr>
          <w:rFonts w:ascii="Times New Roman" w:hAnsi="Times New Roman"/>
          <w:color w:val="000000" w:themeColor="text1"/>
          <w:lang w:val="pt-PT" w:eastAsia="en-GB"/>
        </w:rPr>
        <w:t>18.000 +0) = 15.796</w:t>
      </w:r>
    </w:p>
    <w:p w14:paraId="587A7F9A" w14:textId="342B5CE6" w:rsidR="007C060A" w:rsidRDefault="007C060A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position w:val="-1"/>
          <w:lang w:val="ro-RO"/>
        </w:rPr>
      </w:pPr>
      <w:r w:rsidRPr="00116C7D">
        <w:rPr>
          <w:rFonts w:ascii="Times New Roman" w:hAnsi="Times New Roman"/>
          <w:color w:val="000000" w:themeColor="text1"/>
          <w:lang w:val="pt-PT" w:eastAsia="en-GB"/>
        </w:rPr>
        <w:t>Ch neded protocol = 18.000 - 15.796 = 2.204</w:t>
      </w:r>
    </w:p>
    <w:p w14:paraId="6DAB99B4" w14:textId="77777777" w:rsidR="007C060A" w:rsidRPr="007C060A" w:rsidRDefault="007C060A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position w:val="-1"/>
          <w:lang w:val="ro-RO"/>
        </w:rPr>
      </w:pPr>
    </w:p>
    <w:p w14:paraId="037B5BA4" w14:textId="6A49860D" w:rsidR="007C060A" w:rsidRDefault="00D10A24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</w:pPr>
      <w:r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 xml:space="preserve">(4)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>Callcul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 xml:space="preserve"> rezerva legala deductibila</w:t>
      </w:r>
    </w:p>
    <w:p w14:paraId="58F106C8" w14:textId="7D801757" w:rsidR="00D10A24" w:rsidRPr="00D10A24" w:rsidRDefault="00D10A24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hd w:val="clear" w:color="auto" w:fill="FFFFFF"/>
          <w:lang w:val="ro-RO"/>
        </w:rPr>
      </w:pPr>
      <w:proofErr w:type="spellStart"/>
      <w:r w:rsidRPr="00D10A24">
        <w:rPr>
          <w:rFonts w:ascii="Times New Roman" w:hAnsi="Times New Roman"/>
          <w:iCs/>
          <w:color w:val="000000" w:themeColor="text1"/>
          <w:position w:val="-1"/>
          <w:lang w:val="ro-RO"/>
        </w:rPr>
        <w:t>Lim</w:t>
      </w:r>
      <w:proofErr w:type="spellEnd"/>
      <w:r w:rsidRPr="00D10A24"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</w:t>
      </w:r>
      <w:proofErr w:type="spellStart"/>
      <w:r w:rsidRPr="00D10A24">
        <w:rPr>
          <w:rFonts w:ascii="Times New Roman" w:hAnsi="Times New Roman"/>
          <w:iCs/>
          <w:color w:val="000000" w:themeColor="text1"/>
          <w:position w:val="-1"/>
          <w:lang w:val="ro-RO"/>
        </w:rPr>
        <w:t>max</w:t>
      </w:r>
      <w:proofErr w:type="spellEnd"/>
      <w:r w:rsidRPr="00D10A24"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in care se poate deduce rezerva in </w:t>
      </w:r>
      <w:proofErr w:type="spellStart"/>
      <w:r w:rsidRPr="00D10A24">
        <w:rPr>
          <w:rFonts w:ascii="Times New Roman" w:hAnsi="Times New Roman"/>
          <w:iCs/>
          <w:color w:val="000000" w:themeColor="text1"/>
          <w:position w:val="-1"/>
          <w:lang w:val="ro-RO"/>
        </w:rPr>
        <w:t>conditiile</w:t>
      </w:r>
      <w:proofErr w:type="spellEnd"/>
      <w:r w:rsidRPr="00D10A24"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acestui capital social = 20% x </w:t>
      </w:r>
      <w:r w:rsidRPr="00D10A24">
        <w:rPr>
          <w:rFonts w:ascii="Times New Roman" w:hAnsi="Times New Roman"/>
          <w:color w:val="000000" w:themeColor="text1"/>
          <w:shd w:val="clear" w:color="auto" w:fill="FFFFFF"/>
          <w:lang w:val="ro-RO"/>
        </w:rPr>
        <w:t>10.000 = 2.000</w:t>
      </w:r>
    </w:p>
    <w:p w14:paraId="141CAF9B" w14:textId="348B9FC2" w:rsidR="00D10A24" w:rsidRPr="00116C7D" w:rsidRDefault="00D10A24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ro-RO" w:eastAsia="en-GB"/>
        </w:rPr>
      </w:pPr>
      <w:r w:rsidRPr="00D10A24">
        <w:rPr>
          <w:rFonts w:ascii="Times New Roman" w:hAnsi="Times New Roman"/>
          <w:color w:val="000000" w:themeColor="text1"/>
          <w:shd w:val="clear" w:color="auto" w:fill="FFFFFF"/>
          <w:lang w:val="ro-RO"/>
        </w:rPr>
        <w:t xml:space="preserve">Limita </w:t>
      </w:r>
      <w:proofErr w:type="spellStart"/>
      <w:r w:rsidRPr="00D10A24">
        <w:rPr>
          <w:rFonts w:ascii="Times New Roman" w:hAnsi="Times New Roman"/>
          <w:color w:val="000000" w:themeColor="text1"/>
          <w:shd w:val="clear" w:color="auto" w:fill="FFFFFF"/>
          <w:lang w:val="ro-RO"/>
        </w:rPr>
        <w:t>max</w:t>
      </w:r>
      <w:proofErr w:type="spellEnd"/>
      <w:r w:rsidRPr="00D10A24">
        <w:rPr>
          <w:rFonts w:ascii="Times New Roman" w:hAnsi="Times New Roman"/>
          <w:color w:val="000000" w:themeColor="text1"/>
          <w:shd w:val="clear" w:color="auto" w:fill="FFFFFF"/>
          <w:lang w:val="ro-RO"/>
        </w:rPr>
        <w:t xml:space="preserve"> </w:t>
      </w:r>
      <w:proofErr w:type="spellStart"/>
      <w:r w:rsidRPr="00D10A24">
        <w:rPr>
          <w:rFonts w:ascii="Times New Roman" w:hAnsi="Times New Roman"/>
          <w:color w:val="000000" w:themeColor="text1"/>
          <w:shd w:val="clear" w:color="auto" w:fill="FFFFFF"/>
          <w:lang w:val="ro-RO"/>
        </w:rPr>
        <w:t>dedud</w:t>
      </w:r>
      <w:proofErr w:type="spellEnd"/>
      <w:r w:rsidRPr="00D10A24">
        <w:rPr>
          <w:rFonts w:ascii="Times New Roman" w:hAnsi="Times New Roman"/>
          <w:color w:val="000000" w:themeColor="text1"/>
          <w:shd w:val="clear" w:color="auto" w:fill="FFFFFF"/>
          <w:lang w:val="ro-RO"/>
        </w:rPr>
        <w:t xml:space="preserve"> ce poate fi majorata in anul curent = 5% x (RC + 691) = 5% x </w:t>
      </w:r>
      <w:r w:rsidRPr="00116C7D">
        <w:rPr>
          <w:rFonts w:ascii="Times New Roman" w:hAnsi="Times New Roman"/>
          <w:color w:val="000000" w:themeColor="text1"/>
          <w:lang w:val="ro-RO" w:eastAsia="en-GB"/>
        </w:rPr>
        <w:t>771.795 = 38.590</w:t>
      </w:r>
    </w:p>
    <w:p w14:paraId="28A9703F" w14:textId="1534EA4C" w:rsidR="00D10A24" w:rsidRPr="00D10A24" w:rsidRDefault="00D10A24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position w:val="-1"/>
          <w:lang w:val="pt-PT"/>
        </w:rPr>
      </w:pPr>
      <w:r w:rsidRPr="00D10A24">
        <w:rPr>
          <w:rFonts w:ascii="Times New Roman" w:hAnsi="Times New Roman"/>
          <w:color w:val="000000" w:themeColor="text1"/>
          <w:lang w:val="pt-PT" w:eastAsia="en-GB"/>
        </w:rPr>
        <w:t>Suma max ce poate f</w:t>
      </w:r>
      <w:r>
        <w:rPr>
          <w:rFonts w:ascii="Times New Roman" w:hAnsi="Times New Roman"/>
          <w:color w:val="000000" w:themeColor="text1"/>
          <w:lang w:val="pt-PT" w:eastAsia="en-GB"/>
        </w:rPr>
        <w:t>i dedusa este 2.000 lei (min)</w:t>
      </w:r>
    </w:p>
    <w:p w14:paraId="14DC2C25" w14:textId="77777777" w:rsidR="007C060A" w:rsidRDefault="007C060A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</w:pPr>
    </w:p>
    <w:p w14:paraId="5D8D9754" w14:textId="38D0B440" w:rsidR="00D10A24" w:rsidRDefault="00D10A24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</w:pPr>
      <w:r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>(5)</w:t>
      </w:r>
    </w:p>
    <w:p w14:paraId="44821C3C" w14:textId="0B470795" w:rsidR="00D10A24" w:rsidRPr="00D10A24" w:rsidRDefault="00D10A24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position w:val="-1"/>
          <w:lang w:val="ro-RO"/>
        </w:rPr>
      </w:pPr>
      <w:r w:rsidRPr="00D10A24"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Limita </w:t>
      </w:r>
      <w:proofErr w:type="spellStart"/>
      <w:r w:rsidRPr="00D10A24">
        <w:rPr>
          <w:rFonts w:ascii="Times New Roman" w:hAnsi="Times New Roman"/>
          <w:iCs/>
          <w:color w:val="000000" w:themeColor="text1"/>
          <w:position w:val="-1"/>
          <w:lang w:val="ro-RO"/>
        </w:rPr>
        <w:t>max</w:t>
      </w:r>
      <w:proofErr w:type="spellEnd"/>
      <w:r w:rsidRPr="00D10A24"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</w:t>
      </w:r>
      <w:proofErr w:type="spellStart"/>
      <w:r w:rsidRPr="00D10A24">
        <w:rPr>
          <w:rFonts w:ascii="Times New Roman" w:hAnsi="Times New Roman"/>
          <w:iCs/>
          <w:color w:val="000000" w:themeColor="text1"/>
          <w:position w:val="-1"/>
          <w:lang w:val="ro-RO"/>
        </w:rPr>
        <w:t>ded</w:t>
      </w:r>
      <w:proofErr w:type="spellEnd"/>
      <w:r w:rsidRPr="00D10A24"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in </w:t>
      </w:r>
      <w:proofErr w:type="spellStart"/>
      <w:r w:rsidRPr="00D10A24">
        <w:rPr>
          <w:rFonts w:ascii="Times New Roman" w:hAnsi="Times New Roman"/>
          <w:iCs/>
          <w:color w:val="000000" w:themeColor="text1"/>
          <w:position w:val="-1"/>
          <w:lang w:val="ro-RO"/>
        </w:rPr>
        <w:t>trim</w:t>
      </w:r>
      <w:proofErr w:type="spellEnd"/>
      <w:r w:rsidRPr="00D10A24"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IV = 3 luni x 1.500 = 4.500</w:t>
      </w:r>
      <w:r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&lt; 6.000 lei </w:t>
      </w:r>
      <w:proofErr w:type="spellStart"/>
      <w:r>
        <w:rPr>
          <w:rFonts w:ascii="Times New Roman" w:hAnsi="Times New Roman"/>
          <w:iCs/>
          <w:color w:val="000000" w:themeColor="text1"/>
          <w:position w:val="-1"/>
          <w:lang w:val="ro-RO"/>
        </w:rPr>
        <w:t>amort</w:t>
      </w:r>
      <w:proofErr w:type="spellEnd"/>
      <w:r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contabila =&gt; </w:t>
      </w:r>
      <w:proofErr w:type="spellStart"/>
      <w:r>
        <w:rPr>
          <w:rFonts w:ascii="Times New Roman" w:hAnsi="Times New Roman"/>
          <w:iCs/>
          <w:color w:val="000000" w:themeColor="text1"/>
          <w:position w:val="-1"/>
          <w:lang w:val="ro-RO"/>
        </w:rPr>
        <w:t>ded</w:t>
      </w:r>
      <w:proofErr w:type="spellEnd"/>
      <w:r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fiscala 4.500</w:t>
      </w:r>
    </w:p>
    <w:p w14:paraId="6073AA35" w14:textId="77777777" w:rsidR="000F4ADC" w:rsidRPr="003A4870" w:rsidRDefault="000F4ADC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position w:val="-1"/>
          <w:lang w:val="ro-RO"/>
        </w:rPr>
      </w:pPr>
    </w:p>
    <w:p w14:paraId="168D2DD1" w14:textId="1B75CEBC" w:rsidR="003A4870" w:rsidRDefault="003A4870" w:rsidP="003A4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position w:val="-1"/>
          <w:lang w:val="ro-RO"/>
        </w:rPr>
      </w:pPr>
      <w:r w:rsidRPr="003A4870"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(6) Suma posibil de </w:t>
      </w:r>
      <w:proofErr w:type="spellStart"/>
      <w:r w:rsidRPr="003A4870">
        <w:rPr>
          <w:rFonts w:ascii="Times New Roman" w:hAnsi="Times New Roman"/>
          <w:iCs/>
          <w:color w:val="000000" w:themeColor="text1"/>
          <w:position w:val="-1"/>
          <w:lang w:val="ro-RO"/>
        </w:rPr>
        <w:t>scazut</w:t>
      </w:r>
      <w:proofErr w:type="spellEnd"/>
      <w:r w:rsidRPr="003A4870"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= min dintre:</w:t>
      </w:r>
    </w:p>
    <w:p w14:paraId="7F6C464A" w14:textId="314980A9" w:rsidR="003A4870" w:rsidRPr="00116C7D" w:rsidRDefault="003A4870" w:rsidP="003A4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pt-PT" w:eastAsia="en-GB"/>
        </w:rPr>
      </w:pPr>
      <w:r w:rsidRPr="003A4870"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0,75% x CA = 0,75% x </w:t>
      </w:r>
      <w:r w:rsidRPr="00116C7D">
        <w:rPr>
          <w:rFonts w:ascii="Times New Roman" w:hAnsi="Times New Roman"/>
          <w:color w:val="000000" w:themeColor="text1"/>
          <w:lang w:val="pt-PT" w:eastAsia="en-GB"/>
        </w:rPr>
        <w:t xml:space="preserve">2.863.500 = </w:t>
      </w:r>
      <w:r w:rsidRPr="00116C7D">
        <w:rPr>
          <w:rFonts w:ascii="Times New Roman" w:hAnsi="Times New Roman"/>
          <w:color w:val="FF0000"/>
          <w:lang w:val="pt-PT" w:eastAsia="en-GB"/>
        </w:rPr>
        <w:t>21.476</w:t>
      </w:r>
    </w:p>
    <w:p w14:paraId="16BB40C9" w14:textId="6D6A5A41" w:rsidR="003A4870" w:rsidRPr="00116C7D" w:rsidRDefault="003A4870" w:rsidP="003A4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pt-PT" w:eastAsia="en-GB"/>
        </w:rPr>
      </w:pPr>
      <w:r w:rsidRPr="00116C7D">
        <w:rPr>
          <w:rFonts w:ascii="Times New Roman" w:hAnsi="Times New Roman"/>
          <w:color w:val="000000" w:themeColor="text1"/>
          <w:lang w:val="pt-PT" w:eastAsia="en-GB"/>
        </w:rPr>
        <w:t>2</w:t>
      </w:r>
      <w:r w:rsidR="003E4064" w:rsidRPr="00116C7D">
        <w:rPr>
          <w:rFonts w:ascii="Times New Roman" w:hAnsi="Times New Roman"/>
          <w:color w:val="000000" w:themeColor="text1"/>
          <w:lang w:val="pt-PT" w:eastAsia="en-GB"/>
        </w:rPr>
        <w:t>0</w:t>
      </w:r>
      <w:r w:rsidRPr="00116C7D">
        <w:rPr>
          <w:rFonts w:ascii="Times New Roman" w:hAnsi="Times New Roman"/>
          <w:color w:val="000000" w:themeColor="text1"/>
          <w:lang w:val="pt-PT" w:eastAsia="en-GB"/>
        </w:rPr>
        <w:t>% x Imp profit dupa celelalte scaderi = 20% x (127.7</w:t>
      </w:r>
      <w:r w:rsidR="003E4064" w:rsidRPr="00116C7D">
        <w:rPr>
          <w:rFonts w:ascii="Times New Roman" w:hAnsi="Times New Roman"/>
          <w:color w:val="000000" w:themeColor="text1"/>
          <w:lang w:val="pt-PT" w:eastAsia="en-GB"/>
        </w:rPr>
        <w:t>30</w:t>
      </w:r>
      <w:r w:rsidRPr="00116C7D">
        <w:rPr>
          <w:rFonts w:ascii="Times New Roman" w:hAnsi="Times New Roman"/>
          <w:color w:val="000000" w:themeColor="text1"/>
          <w:lang w:val="pt-PT" w:eastAsia="en-GB"/>
        </w:rPr>
        <w:t xml:space="preserve"> - </w:t>
      </w:r>
      <w:r w:rsidRPr="00A14087">
        <w:rPr>
          <w:rFonts w:ascii="Times New Roman" w:hAnsi="Times New Roman"/>
          <w:b/>
          <w:bCs/>
          <w:color w:val="000000" w:themeColor="text1"/>
          <w:highlight w:val="yellow"/>
          <w:lang w:val="pt-PT" w:eastAsia="en-GB"/>
        </w:rPr>
        <w:t>3.200</w:t>
      </w:r>
      <w:r w:rsidRPr="00116C7D">
        <w:rPr>
          <w:rFonts w:ascii="Times New Roman" w:hAnsi="Times New Roman"/>
          <w:color w:val="000000" w:themeColor="text1"/>
          <w:lang w:val="pt-PT" w:eastAsia="en-GB"/>
        </w:rPr>
        <w:t>) = 24.90</w:t>
      </w:r>
      <w:r w:rsidR="003E4064" w:rsidRPr="00116C7D">
        <w:rPr>
          <w:rFonts w:ascii="Times New Roman" w:hAnsi="Times New Roman"/>
          <w:color w:val="000000" w:themeColor="text1"/>
          <w:lang w:val="pt-PT" w:eastAsia="en-GB"/>
        </w:rPr>
        <w:t>0</w:t>
      </w:r>
    </w:p>
    <w:p w14:paraId="20A22F57" w14:textId="3FC7FB0E" w:rsidR="003A4870" w:rsidRPr="00116C7D" w:rsidRDefault="003A4870" w:rsidP="003A4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lang w:val="pt-PT" w:eastAsia="en-GB"/>
        </w:rPr>
      </w:pPr>
      <w:r w:rsidRPr="00116C7D">
        <w:rPr>
          <w:rFonts w:ascii="Times New Roman" w:hAnsi="Times New Roman"/>
          <w:color w:val="000000" w:themeColor="text1"/>
          <w:lang w:val="pt-PT" w:eastAsia="en-GB"/>
        </w:rPr>
        <w:t xml:space="preserve">RD 6584 = </w:t>
      </w:r>
      <w:r w:rsidRPr="00116C7D">
        <w:rPr>
          <w:rFonts w:ascii="Times New Roman" w:hAnsi="Times New Roman"/>
          <w:b/>
          <w:bCs/>
          <w:color w:val="000000" w:themeColor="text1"/>
          <w:lang w:val="pt-PT" w:eastAsia="en-GB"/>
        </w:rPr>
        <w:t>15.000</w:t>
      </w:r>
    </w:p>
    <w:p w14:paraId="56AEC6F2" w14:textId="77777777" w:rsidR="003A4870" w:rsidRDefault="003A4870" w:rsidP="003A4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position w:val="-1"/>
          <w:lang w:val="ro-RO"/>
        </w:rPr>
      </w:pPr>
    </w:p>
    <w:p w14:paraId="22706EB5" w14:textId="172812D4" w:rsidR="003A4870" w:rsidRPr="003E4064" w:rsidRDefault="003A4870" w:rsidP="003A4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position w:val="-1"/>
          <w:lang w:val="ro-RO"/>
        </w:rPr>
      </w:pPr>
      <w:proofErr w:type="spellStart"/>
      <w:r w:rsidRPr="003E4064"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>Observatie</w:t>
      </w:r>
      <w:proofErr w:type="spellEnd"/>
      <w:r w:rsidRPr="003E4064"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>:</w:t>
      </w:r>
      <w:r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</w:t>
      </w:r>
      <w:r w:rsidRPr="003E4064">
        <w:rPr>
          <w:rFonts w:ascii="Times New Roman" w:hAnsi="Times New Roman"/>
          <w:i/>
          <w:color w:val="000000" w:themeColor="text1"/>
          <w:position w:val="-1"/>
          <w:lang w:val="ro-RO"/>
        </w:rPr>
        <w:t xml:space="preserve">Societatea poate solicita </w:t>
      </w:r>
      <w:proofErr w:type="spellStart"/>
      <w:r w:rsidRPr="003E4064">
        <w:rPr>
          <w:rFonts w:ascii="Times New Roman" w:hAnsi="Times New Roman"/>
          <w:i/>
          <w:color w:val="000000" w:themeColor="text1"/>
          <w:position w:val="-1"/>
          <w:lang w:val="ro-RO"/>
        </w:rPr>
        <w:t>redirectionarea</w:t>
      </w:r>
      <w:proofErr w:type="spellEnd"/>
      <w:r w:rsidRPr="003E4064">
        <w:rPr>
          <w:rFonts w:ascii="Times New Roman" w:hAnsi="Times New Roman"/>
          <w:i/>
          <w:color w:val="000000" w:themeColor="text1"/>
          <w:position w:val="-1"/>
          <w:lang w:val="ro-RO"/>
        </w:rPr>
        <w:t xml:space="preserve"> </w:t>
      </w:r>
      <w:proofErr w:type="spellStart"/>
      <w:r w:rsidRPr="003E4064">
        <w:rPr>
          <w:rFonts w:ascii="Times New Roman" w:hAnsi="Times New Roman"/>
          <w:i/>
          <w:color w:val="000000" w:themeColor="text1"/>
          <w:position w:val="-1"/>
          <w:lang w:val="ro-RO"/>
        </w:rPr>
        <w:t>diferentei</w:t>
      </w:r>
      <w:proofErr w:type="spellEnd"/>
      <w:r w:rsidRPr="003E4064">
        <w:rPr>
          <w:rFonts w:ascii="Times New Roman" w:hAnsi="Times New Roman"/>
          <w:i/>
          <w:color w:val="000000" w:themeColor="text1"/>
          <w:position w:val="-1"/>
          <w:lang w:val="ro-RO"/>
        </w:rPr>
        <w:t xml:space="preserve"> dintre limita de 21.476 si suma </w:t>
      </w:r>
      <w:proofErr w:type="spellStart"/>
      <w:r w:rsidRPr="003E4064">
        <w:rPr>
          <w:rFonts w:ascii="Times New Roman" w:hAnsi="Times New Roman"/>
          <w:i/>
          <w:color w:val="000000" w:themeColor="text1"/>
          <w:position w:val="-1"/>
          <w:lang w:val="ro-RO"/>
        </w:rPr>
        <w:t>scazuta</w:t>
      </w:r>
      <w:proofErr w:type="spellEnd"/>
      <w:r w:rsidRPr="003E4064">
        <w:rPr>
          <w:rFonts w:ascii="Times New Roman" w:hAnsi="Times New Roman"/>
          <w:i/>
          <w:color w:val="000000" w:themeColor="text1"/>
          <w:position w:val="-1"/>
          <w:lang w:val="ro-RO"/>
        </w:rPr>
        <w:t xml:space="preserve"> efectiv din impozit 15.000 = 6.476</w:t>
      </w:r>
    </w:p>
    <w:p w14:paraId="488C2E47" w14:textId="3AC1B043" w:rsidR="003A4870" w:rsidRDefault="003A4870" w:rsidP="003A4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position w:val="-1"/>
          <w:lang w:val="ro-RO"/>
        </w:rPr>
      </w:pPr>
      <w:r w:rsidRPr="003E4064">
        <w:rPr>
          <w:rFonts w:ascii="Times New Roman" w:hAnsi="Times New Roman"/>
          <w:i/>
          <w:color w:val="000000" w:themeColor="text1"/>
          <w:position w:val="-1"/>
          <w:lang w:val="ro-RO"/>
        </w:rPr>
        <w:t xml:space="preserve">Pana la data de </w:t>
      </w:r>
      <w:r w:rsidR="003E4064" w:rsidRPr="003E4064">
        <w:rPr>
          <w:rFonts w:ascii="Times New Roman" w:hAnsi="Times New Roman"/>
          <w:i/>
          <w:color w:val="000000" w:themeColor="text1"/>
          <w:position w:val="-1"/>
          <w:lang w:val="ro-RO"/>
        </w:rPr>
        <w:t>25 iunie din F177</w:t>
      </w:r>
      <w:r w:rsidR="003E4064">
        <w:rPr>
          <w:rFonts w:ascii="Times New Roman" w:hAnsi="Times New Roman"/>
          <w:i/>
          <w:color w:val="000000" w:themeColor="text1"/>
          <w:position w:val="-1"/>
          <w:lang w:val="ro-RO"/>
        </w:rPr>
        <w:t>.</w:t>
      </w:r>
    </w:p>
    <w:p w14:paraId="74F3BEDE" w14:textId="77777777" w:rsidR="00E6549A" w:rsidRDefault="00E6549A" w:rsidP="003A4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position w:val="-1"/>
          <w:lang w:val="ro-RO"/>
        </w:rPr>
      </w:pPr>
    </w:p>
    <w:p w14:paraId="705C34DC" w14:textId="77777777" w:rsidR="00E6549A" w:rsidRDefault="00E6549A" w:rsidP="003A4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position w:val="-1"/>
          <w:lang w:val="ro-RO"/>
        </w:rPr>
      </w:pPr>
    </w:p>
    <w:p w14:paraId="62FBF934" w14:textId="69109D90" w:rsidR="00E6549A" w:rsidRPr="002C24E2" w:rsidRDefault="00E6549A" w:rsidP="003A4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color w:val="005E00"/>
          <w:position w:val="-1"/>
          <w:lang w:val="ro-RO"/>
        </w:rPr>
      </w:pPr>
      <w:r w:rsidRPr="002C24E2">
        <w:rPr>
          <w:rFonts w:ascii="Times New Roman" w:hAnsi="Times New Roman"/>
          <w:b/>
          <w:bCs/>
          <w:i/>
          <w:color w:val="005E00"/>
          <w:position w:val="-1"/>
          <w:lang w:val="ro-RO"/>
        </w:rPr>
        <w:t>Simulare (7 martie 202</w:t>
      </w:r>
      <w:r w:rsidR="002C24E2">
        <w:rPr>
          <w:rFonts w:ascii="Times New Roman" w:hAnsi="Times New Roman"/>
          <w:b/>
          <w:bCs/>
          <w:i/>
          <w:color w:val="005E00"/>
          <w:position w:val="-1"/>
          <w:lang w:val="ro-RO"/>
        </w:rPr>
        <w:t>4</w:t>
      </w:r>
      <w:r w:rsidRPr="002C24E2">
        <w:rPr>
          <w:rFonts w:ascii="Times New Roman" w:hAnsi="Times New Roman"/>
          <w:b/>
          <w:bCs/>
          <w:i/>
          <w:color w:val="005E00"/>
          <w:position w:val="-1"/>
          <w:lang w:val="ro-RO"/>
        </w:rPr>
        <w:t>)</w:t>
      </w:r>
    </w:p>
    <w:p w14:paraId="2D4D6A3E" w14:textId="77777777" w:rsidR="0065028E" w:rsidRDefault="0065028E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position w:val="-1"/>
          <w:lang w:val="ro-RO"/>
        </w:rPr>
      </w:pPr>
    </w:p>
    <w:p w14:paraId="3A99ECD4" w14:textId="77777777" w:rsidR="00E6549A" w:rsidRDefault="00E6549A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position w:val="-1"/>
          <w:lang w:val="ro-RO"/>
        </w:rPr>
      </w:pPr>
    </w:p>
    <w:p w14:paraId="7C211C8A" w14:textId="7A99DAE3" w:rsidR="00B414DB" w:rsidRPr="00964122" w:rsidRDefault="00B414DB" w:rsidP="00D10A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E06C1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 xml:space="preserve">Aplicația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2</w:t>
      </w:r>
    </w:p>
    <w:p w14:paraId="1D50E37B" w14:textId="77777777" w:rsidR="00B414DB" w:rsidRPr="00964122" w:rsidRDefault="00B414DB" w:rsidP="00B414D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anul 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5</w:t>
      </w:r>
      <w:r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o societate plătitoare de impozit pe profit prezintă pe primele două trimestre următoarele venituri și cheltuieli (sumele sunt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aferente fiecărui trimestru separat</w:t>
      </w:r>
      <w:r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):          </w:t>
      </w:r>
    </w:p>
    <w:tbl>
      <w:tblPr>
        <w:tblStyle w:val="TableGrid"/>
        <w:tblW w:w="9251" w:type="dxa"/>
        <w:jc w:val="center"/>
        <w:tblLook w:val="04A0" w:firstRow="1" w:lastRow="0" w:firstColumn="1" w:lastColumn="0" w:noHBand="0" w:noVBand="1"/>
      </w:tblPr>
      <w:tblGrid>
        <w:gridCol w:w="5518"/>
        <w:gridCol w:w="1381"/>
        <w:gridCol w:w="1176"/>
        <w:gridCol w:w="1176"/>
      </w:tblGrid>
      <w:tr w:rsidR="003E4064" w:rsidRPr="00964122" w14:paraId="21161065" w14:textId="1C0125ED" w:rsidTr="003E4064">
        <w:trPr>
          <w:jc w:val="center"/>
        </w:trPr>
        <w:tc>
          <w:tcPr>
            <w:tcW w:w="5518" w:type="dxa"/>
            <w:shd w:val="clear" w:color="auto" w:fill="FFE599" w:themeFill="accent4" w:themeFillTint="66"/>
          </w:tcPr>
          <w:p w14:paraId="10DB51E9" w14:textId="77777777" w:rsidR="003E4064" w:rsidRPr="00964122" w:rsidRDefault="003E4064" w:rsidP="00957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FFE599" w:themeFill="accent4" w:themeFillTint="66"/>
          </w:tcPr>
          <w:p w14:paraId="48E21C21" w14:textId="77777777" w:rsidR="003E4064" w:rsidRPr="00964122" w:rsidRDefault="003E4064" w:rsidP="00957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TRIM I</w:t>
            </w:r>
          </w:p>
        </w:tc>
        <w:tc>
          <w:tcPr>
            <w:tcW w:w="1176" w:type="dxa"/>
            <w:shd w:val="clear" w:color="auto" w:fill="FFE599" w:themeFill="accent4" w:themeFillTint="66"/>
          </w:tcPr>
          <w:p w14:paraId="255DF894" w14:textId="77777777" w:rsidR="003E4064" w:rsidRPr="00964122" w:rsidRDefault="003E4064" w:rsidP="00957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TRIM II</w:t>
            </w:r>
          </w:p>
        </w:tc>
        <w:tc>
          <w:tcPr>
            <w:tcW w:w="1176" w:type="dxa"/>
            <w:shd w:val="clear" w:color="auto" w:fill="FFE599" w:themeFill="accent4" w:themeFillTint="66"/>
          </w:tcPr>
          <w:p w14:paraId="7318B442" w14:textId="691B4AE9" w:rsidR="003E4064" w:rsidRPr="002C24E2" w:rsidRDefault="003E4064" w:rsidP="0095739E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2C24E2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Total </w:t>
            </w:r>
          </w:p>
        </w:tc>
      </w:tr>
      <w:tr w:rsidR="003E4064" w:rsidRPr="00964122" w14:paraId="1170B156" w14:textId="15C84CE7" w:rsidTr="003E4064">
        <w:trPr>
          <w:jc w:val="center"/>
        </w:trPr>
        <w:tc>
          <w:tcPr>
            <w:tcW w:w="5518" w:type="dxa"/>
          </w:tcPr>
          <w:p w14:paraId="667FC93B" w14:textId="4E07D472" w:rsidR="003E4064" w:rsidRPr="00964122" w:rsidRDefault="003E4064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Venituri</w:t>
            </w: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din care:</w:t>
            </w:r>
          </w:p>
        </w:tc>
        <w:tc>
          <w:tcPr>
            <w:tcW w:w="1381" w:type="dxa"/>
          </w:tcPr>
          <w:p w14:paraId="4F57D4C5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700.000</w:t>
            </w:r>
          </w:p>
        </w:tc>
        <w:tc>
          <w:tcPr>
            <w:tcW w:w="1176" w:type="dxa"/>
          </w:tcPr>
          <w:p w14:paraId="778A5876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1.100.000</w:t>
            </w:r>
          </w:p>
        </w:tc>
        <w:tc>
          <w:tcPr>
            <w:tcW w:w="1176" w:type="dxa"/>
          </w:tcPr>
          <w:p w14:paraId="403AF663" w14:textId="77E63063" w:rsidR="003E4064" w:rsidRPr="002C24E2" w:rsidRDefault="003E4064" w:rsidP="0095739E">
            <w:pPr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C24E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1.800.000</w:t>
            </w:r>
          </w:p>
        </w:tc>
      </w:tr>
      <w:tr w:rsidR="003E4064" w:rsidRPr="00964122" w14:paraId="57D833F2" w14:textId="310AFDD8" w:rsidTr="003E4064">
        <w:trPr>
          <w:jc w:val="center"/>
        </w:trPr>
        <w:tc>
          <w:tcPr>
            <w:tcW w:w="5518" w:type="dxa"/>
          </w:tcPr>
          <w:p w14:paraId="2B4FFD7F" w14:textId="6BDB590C" w:rsidR="003E4064" w:rsidRPr="00964122" w:rsidRDefault="003E4064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Cifra de afaceri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(701)</w:t>
            </w:r>
          </w:p>
        </w:tc>
        <w:tc>
          <w:tcPr>
            <w:tcW w:w="1381" w:type="dxa"/>
          </w:tcPr>
          <w:p w14:paraId="36BCAF07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600.000</w:t>
            </w:r>
          </w:p>
        </w:tc>
        <w:tc>
          <w:tcPr>
            <w:tcW w:w="1176" w:type="dxa"/>
          </w:tcPr>
          <w:p w14:paraId="7F937ABA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1.000.000</w:t>
            </w:r>
          </w:p>
        </w:tc>
        <w:tc>
          <w:tcPr>
            <w:tcW w:w="1176" w:type="dxa"/>
          </w:tcPr>
          <w:p w14:paraId="0DB9250F" w14:textId="62356E2C" w:rsidR="003E4064" w:rsidRPr="002C24E2" w:rsidRDefault="003E4064" w:rsidP="0095739E">
            <w:pPr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C24E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1.600.000</w:t>
            </w:r>
          </w:p>
        </w:tc>
      </w:tr>
      <w:tr w:rsidR="003E4064" w:rsidRPr="00964122" w14:paraId="3FD4010C" w14:textId="12CF5EE8" w:rsidTr="003E4064">
        <w:trPr>
          <w:jc w:val="center"/>
        </w:trPr>
        <w:tc>
          <w:tcPr>
            <w:tcW w:w="5518" w:type="dxa"/>
          </w:tcPr>
          <w:p w14:paraId="1C4DA6DB" w14:textId="126B1CC0" w:rsidR="00A64DA9" w:rsidRPr="00964122" w:rsidRDefault="003E4064" w:rsidP="00A64D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Dividende primite de la o persoană juridică română</w:t>
            </w:r>
            <w:r w:rsidR="00A64D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</w:tcPr>
          <w:p w14:paraId="6A06CE29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176" w:type="dxa"/>
          </w:tcPr>
          <w:p w14:paraId="221FFA5A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176" w:type="dxa"/>
          </w:tcPr>
          <w:p w14:paraId="3878B56F" w14:textId="3337C9CD" w:rsidR="003E4064" w:rsidRPr="002C24E2" w:rsidRDefault="003E4064" w:rsidP="0095739E">
            <w:pPr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C24E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100.000</w:t>
            </w:r>
          </w:p>
        </w:tc>
      </w:tr>
      <w:tr w:rsidR="003E4064" w:rsidRPr="00964122" w14:paraId="215D2A29" w14:textId="09D54449" w:rsidTr="003E4064">
        <w:trPr>
          <w:jc w:val="center"/>
        </w:trPr>
        <w:tc>
          <w:tcPr>
            <w:tcW w:w="5518" w:type="dxa"/>
          </w:tcPr>
          <w:p w14:paraId="43390599" w14:textId="77777777" w:rsidR="003E4064" w:rsidRPr="00E6141A" w:rsidRDefault="003E4064" w:rsidP="0095739E">
            <w:pPr>
              <w:tabs>
                <w:tab w:val="left" w:pos="11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6F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Reluarea une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 deprecieri de valoare aferentă</w:t>
            </w:r>
            <w:r w:rsidRPr="005D6F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unei clădiri</w:t>
            </w:r>
          </w:p>
        </w:tc>
        <w:tc>
          <w:tcPr>
            <w:tcW w:w="1381" w:type="dxa"/>
          </w:tcPr>
          <w:p w14:paraId="7D98890F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30.000</w:t>
            </w:r>
          </w:p>
        </w:tc>
        <w:tc>
          <w:tcPr>
            <w:tcW w:w="1176" w:type="dxa"/>
          </w:tcPr>
          <w:p w14:paraId="5FCEF36B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30.000</w:t>
            </w:r>
          </w:p>
        </w:tc>
        <w:tc>
          <w:tcPr>
            <w:tcW w:w="1176" w:type="dxa"/>
          </w:tcPr>
          <w:p w14:paraId="55A959A5" w14:textId="3B138604" w:rsidR="003E4064" w:rsidRPr="002C24E2" w:rsidRDefault="003E4064" w:rsidP="0095739E">
            <w:pPr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C24E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60.000</w:t>
            </w:r>
          </w:p>
        </w:tc>
      </w:tr>
      <w:tr w:rsidR="003E4064" w:rsidRPr="00964122" w14:paraId="22B0A280" w14:textId="5CE0E076" w:rsidTr="003E4064">
        <w:trPr>
          <w:jc w:val="center"/>
        </w:trPr>
        <w:tc>
          <w:tcPr>
            <w:tcW w:w="5518" w:type="dxa"/>
          </w:tcPr>
          <w:p w14:paraId="0E273C04" w14:textId="77777777" w:rsidR="003E4064" w:rsidRPr="00964122" w:rsidRDefault="003E4064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Venituri din dobânzi</w:t>
            </w:r>
          </w:p>
        </w:tc>
        <w:tc>
          <w:tcPr>
            <w:tcW w:w="1381" w:type="dxa"/>
          </w:tcPr>
          <w:p w14:paraId="1236261F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6.500</w:t>
            </w:r>
          </w:p>
        </w:tc>
        <w:tc>
          <w:tcPr>
            <w:tcW w:w="1176" w:type="dxa"/>
          </w:tcPr>
          <w:p w14:paraId="42611D5F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8.000</w:t>
            </w:r>
          </w:p>
        </w:tc>
        <w:tc>
          <w:tcPr>
            <w:tcW w:w="1176" w:type="dxa"/>
          </w:tcPr>
          <w:p w14:paraId="3A1000AF" w14:textId="739CE122" w:rsidR="003E4064" w:rsidRPr="002C24E2" w:rsidRDefault="003E4064" w:rsidP="0095739E">
            <w:pPr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C24E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14.500</w:t>
            </w:r>
          </w:p>
        </w:tc>
      </w:tr>
      <w:tr w:rsidR="003E4064" w:rsidRPr="00964122" w14:paraId="2149D28C" w14:textId="12F7100B" w:rsidTr="003E4064">
        <w:trPr>
          <w:jc w:val="center"/>
        </w:trPr>
        <w:tc>
          <w:tcPr>
            <w:tcW w:w="5518" w:type="dxa"/>
          </w:tcPr>
          <w:p w14:paraId="6D56CBEF" w14:textId="77777777" w:rsidR="003E4064" w:rsidRPr="00964122" w:rsidRDefault="003E4064" w:rsidP="009573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Cheltuieli, </w:t>
            </w: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</w:t>
            </w:r>
          </w:p>
        </w:tc>
        <w:tc>
          <w:tcPr>
            <w:tcW w:w="1381" w:type="dxa"/>
          </w:tcPr>
          <w:p w14:paraId="35DA7BF2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495.000</w:t>
            </w:r>
          </w:p>
        </w:tc>
        <w:tc>
          <w:tcPr>
            <w:tcW w:w="1176" w:type="dxa"/>
          </w:tcPr>
          <w:p w14:paraId="19D1D0F4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784.000</w:t>
            </w:r>
          </w:p>
        </w:tc>
        <w:tc>
          <w:tcPr>
            <w:tcW w:w="1176" w:type="dxa"/>
          </w:tcPr>
          <w:p w14:paraId="2B2F4100" w14:textId="70FE0175" w:rsidR="003E4064" w:rsidRPr="002C24E2" w:rsidRDefault="003E4064" w:rsidP="0095739E">
            <w:pPr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C24E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.1279.000</w:t>
            </w:r>
          </w:p>
        </w:tc>
      </w:tr>
      <w:tr w:rsidR="003E4064" w:rsidRPr="00964122" w14:paraId="5980E271" w14:textId="4EDD7005" w:rsidTr="003E4064">
        <w:trPr>
          <w:jc w:val="center"/>
        </w:trPr>
        <w:tc>
          <w:tcPr>
            <w:tcW w:w="5518" w:type="dxa"/>
          </w:tcPr>
          <w:p w14:paraId="281EF74A" w14:textId="77777777" w:rsidR="003E4064" w:rsidRPr="00964122" w:rsidRDefault="003E4064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Cheltuieli cu stocurile de materii prime degradate pentru care nu se face dovada distrugerii, neimputabile și neasigurate </w:t>
            </w:r>
          </w:p>
        </w:tc>
        <w:tc>
          <w:tcPr>
            <w:tcW w:w="1381" w:type="dxa"/>
          </w:tcPr>
          <w:p w14:paraId="47018EB9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12.000</w:t>
            </w:r>
          </w:p>
        </w:tc>
        <w:tc>
          <w:tcPr>
            <w:tcW w:w="1176" w:type="dxa"/>
          </w:tcPr>
          <w:p w14:paraId="21CD3BEE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12.000</w:t>
            </w:r>
          </w:p>
        </w:tc>
        <w:tc>
          <w:tcPr>
            <w:tcW w:w="1176" w:type="dxa"/>
          </w:tcPr>
          <w:p w14:paraId="201F538C" w14:textId="054ECC54" w:rsidR="003E4064" w:rsidRPr="002C24E2" w:rsidRDefault="003E4064" w:rsidP="0095739E">
            <w:pPr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C24E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24.000</w:t>
            </w:r>
          </w:p>
        </w:tc>
      </w:tr>
      <w:tr w:rsidR="003E4064" w:rsidRPr="00964122" w14:paraId="0941A19E" w14:textId="6CD4F2A1" w:rsidTr="003E4064">
        <w:trPr>
          <w:jc w:val="center"/>
        </w:trPr>
        <w:tc>
          <w:tcPr>
            <w:tcW w:w="5518" w:type="dxa"/>
          </w:tcPr>
          <w:p w14:paraId="407BDFBE" w14:textId="71F2CB9F" w:rsidR="003E4064" w:rsidRPr="00964122" w:rsidRDefault="003E4064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Cheltuieli făcute în favoarea acționarilor</w:t>
            </w:r>
            <w:r w:rsidR="0011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(cheltuieli cu serviciile acordate acționarilor)</w:t>
            </w:r>
          </w:p>
        </w:tc>
        <w:tc>
          <w:tcPr>
            <w:tcW w:w="1381" w:type="dxa"/>
          </w:tcPr>
          <w:p w14:paraId="6B435BEE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22.000</w:t>
            </w:r>
          </w:p>
        </w:tc>
        <w:tc>
          <w:tcPr>
            <w:tcW w:w="1176" w:type="dxa"/>
          </w:tcPr>
          <w:p w14:paraId="122AA67C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30.000</w:t>
            </w:r>
          </w:p>
        </w:tc>
        <w:tc>
          <w:tcPr>
            <w:tcW w:w="1176" w:type="dxa"/>
          </w:tcPr>
          <w:p w14:paraId="406D0359" w14:textId="0DB3E6C6" w:rsidR="003E4064" w:rsidRPr="002C24E2" w:rsidRDefault="003E4064" w:rsidP="0095739E">
            <w:pPr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C24E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52.000</w:t>
            </w:r>
          </w:p>
        </w:tc>
      </w:tr>
      <w:tr w:rsidR="003E4064" w:rsidRPr="00964122" w14:paraId="0B2C9EB6" w14:textId="312646B9" w:rsidTr="003E4064">
        <w:trPr>
          <w:jc w:val="center"/>
        </w:trPr>
        <w:tc>
          <w:tcPr>
            <w:tcW w:w="5518" w:type="dxa"/>
          </w:tcPr>
          <w:p w14:paraId="35E1D136" w14:textId="77777777" w:rsidR="003E4064" w:rsidRPr="00964122" w:rsidRDefault="003E4064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Cheltuieli de sponsorizare</w:t>
            </w:r>
          </w:p>
        </w:tc>
        <w:tc>
          <w:tcPr>
            <w:tcW w:w="1381" w:type="dxa"/>
          </w:tcPr>
          <w:p w14:paraId="3323E1E7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3.000</w:t>
            </w:r>
          </w:p>
        </w:tc>
        <w:tc>
          <w:tcPr>
            <w:tcW w:w="1176" w:type="dxa"/>
          </w:tcPr>
          <w:p w14:paraId="029E3A3B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10.000</w:t>
            </w:r>
          </w:p>
        </w:tc>
        <w:tc>
          <w:tcPr>
            <w:tcW w:w="1176" w:type="dxa"/>
          </w:tcPr>
          <w:p w14:paraId="2473F56F" w14:textId="794374CB" w:rsidR="003E4064" w:rsidRPr="002C24E2" w:rsidRDefault="003E4064" w:rsidP="0095739E">
            <w:pPr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C24E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13.000</w:t>
            </w:r>
          </w:p>
        </w:tc>
      </w:tr>
      <w:tr w:rsidR="003E4064" w:rsidRPr="00964122" w14:paraId="6C3D7405" w14:textId="0F9B6F14" w:rsidTr="003E4064">
        <w:trPr>
          <w:jc w:val="center"/>
        </w:trPr>
        <w:tc>
          <w:tcPr>
            <w:tcW w:w="5518" w:type="dxa"/>
          </w:tcPr>
          <w:p w14:paraId="49D16537" w14:textId="77777777" w:rsidR="003E4064" w:rsidRPr="00964122" w:rsidRDefault="003E4064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Penalități plătite pentru contracte comerciale</w:t>
            </w:r>
          </w:p>
        </w:tc>
        <w:tc>
          <w:tcPr>
            <w:tcW w:w="1381" w:type="dxa"/>
          </w:tcPr>
          <w:p w14:paraId="0124C930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4.000</w:t>
            </w:r>
          </w:p>
        </w:tc>
        <w:tc>
          <w:tcPr>
            <w:tcW w:w="1176" w:type="dxa"/>
          </w:tcPr>
          <w:p w14:paraId="7B46F54D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4.000</w:t>
            </w:r>
          </w:p>
        </w:tc>
        <w:tc>
          <w:tcPr>
            <w:tcW w:w="1176" w:type="dxa"/>
          </w:tcPr>
          <w:p w14:paraId="59011E3E" w14:textId="469C4F74" w:rsidR="003E4064" w:rsidRPr="002C24E2" w:rsidRDefault="003E4064" w:rsidP="0095739E">
            <w:pPr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C24E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8.000</w:t>
            </w:r>
          </w:p>
        </w:tc>
      </w:tr>
      <w:tr w:rsidR="003E4064" w:rsidRPr="00964122" w14:paraId="66BFF69A" w14:textId="1AF21169" w:rsidTr="003E4064">
        <w:trPr>
          <w:trHeight w:val="148"/>
          <w:jc w:val="center"/>
        </w:trPr>
        <w:tc>
          <w:tcPr>
            <w:tcW w:w="5518" w:type="dxa"/>
          </w:tcPr>
          <w:p w14:paraId="6036E826" w14:textId="6D071E48" w:rsidR="003E4064" w:rsidRPr="00964122" w:rsidRDefault="003E4064" w:rsidP="003E3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Cheltuieli cu a</w:t>
            </w: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chiziții de la contribuabili inactivi</w:t>
            </w:r>
          </w:p>
        </w:tc>
        <w:tc>
          <w:tcPr>
            <w:tcW w:w="1381" w:type="dxa"/>
          </w:tcPr>
          <w:p w14:paraId="3574DFDC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6" w:type="dxa"/>
          </w:tcPr>
          <w:p w14:paraId="5FBCBD88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17.300</w:t>
            </w:r>
          </w:p>
        </w:tc>
        <w:tc>
          <w:tcPr>
            <w:tcW w:w="1176" w:type="dxa"/>
          </w:tcPr>
          <w:p w14:paraId="5392974D" w14:textId="539EE3F3" w:rsidR="003E4064" w:rsidRPr="002C24E2" w:rsidRDefault="003E4064" w:rsidP="0095739E">
            <w:pPr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C24E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17.300</w:t>
            </w:r>
          </w:p>
        </w:tc>
      </w:tr>
      <w:tr w:rsidR="003E4064" w:rsidRPr="00964122" w14:paraId="1F26DC47" w14:textId="39C33A9E" w:rsidTr="003E4064">
        <w:trPr>
          <w:jc w:val="center"/>
        </w:trPr>
        <w:tc>
          <w:tcPr>
            <w:tcW w:w="5518" w:type="dxa"/>
          </w:tcPr>
          <w:p w14:paraId="6D6456DF" w14:textId="77777777" w:rsidR="003E4064" w:rsidRPr="00964122" w:rsidRDefault="003E4064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Cheltuieli de protocol</w:t>
            </w:r>
          </w:p>
        </w:tc>
        <w:tc>
          <w:tcPr>
            <w:tcW w:w="1381" w:type="dxa"/>
          </w:tcPr>
          <w:p w14:paraId="3D659C8D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10.000</w:t>
            </w:r>
          </w:p>
        </w:tc>
        <w:tc>
          <w:tcPr>
            <w:tcW w:w="1176" w:type="dxa"/>
          </w:tcPr>
          <w:p w14:paraId="7E33AAA8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15.000</w:t>
            </w:r>
          </w:p>
        </w:tc>
        <w:tc>
          <w:tcPr>
            <w:tcW w:w="1176" w:type="dxa"/>
          </w:tcPr>
          <w:p w14:paraId="11AC8A7B" w14:textId="0589570D" w:rsidR="003E4064" w:rsidRPr="002C24E2" w:rsidRDefault="003E4064" w:rsidP="0095739E">
            <w:pPr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C24E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25.000</w:t>
            </w:r>
          </w:p>
        </w:tc>
      </w:tr>
      <w:tr w:rsidR="003E4064" w:rsidRPr="00964122" w14:paraId="58828ABB" w14:textId="23494450" w:rsidTr="003E4064">
        <w:trPr>
          <w:jc w:val="center"/>
        </w:trPr>
        <w:tc>
          <w:tcPr>
            <w:tcW w:w="5518" w:type="dxa"/>
          </w:tcPr>
          <w:p w14:paraId="30DD6357" w14:textId="77777777" w:rsidR="003E4064" w:rsidRPr="00964122" w:rsidRDefault="003E4064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Cheltuieli de cercetare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(eligibile pentru facilitate)</w:t>
            </w:r>
          </w:p>
        </w:tc>
        <w:tc>
          <w:tcPr>
            <w:tcW w:w="1381" w:type="dxa"/>
          </w:tcPr>
          <w:p w14:paraId="3838C863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6" w:type="dxa"/>
          </w:tcPr>
          <w:p w14:paraId="756C5840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40.000</w:t>
            </w:r>
          </w:p>
        </w:tc>
        <w:tc>
          <w:tcPr>
            <w:tcW w:w="1176" w:type="dxa"/>
          </w:tcPr>
          <w:p w14:paraId="4CCE6A4F" w14:textId="1D86575D" w:rsidR="003E4064" w:rsidRPr="002C24E2" w:rsidRDefault="003E4064" w:rsidP="0095739E">
            <w:pPr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C24E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40.000</w:t>
            </w:r>
          </w:p>
        </w:tc>
      </w:tr>
      <w:tr w:rsidR="003E4064" w:rsidRPr="00964122" w14:paraId="518E1827" w14:textId="25D129D9" w:rsidTr="003E4064">
        <w:trPr>
          <w:jc w:val="center"/>
        </w:trPr>
        <w:tc>
          <w:tcPr>
            <w:tcW w:w="5518" w:type="dxa"/>
          </w:tcPr>
          <w:p w14:paraId="23110EF6" w14:textId="77777777" w:rsidR="003E4064" w:rsidRPr="00964122" w:rsidRDefault="003E4064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Cheltuieli cu amenda și penalități plătite autorităților fiscale</w:t>
            </w:r>
          </w:p>
        </w:tc>
        <w:tc>
          <w:tcPr>
            <w:tcW w:w="1381" w:type="dxa"/>
          </w:tcPr>
          <w:p w14:paraId="6077C3D7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10.000</w:t>
            </w:r>
          </w:p>
        </w:tc>
        <w:tc>
          <w:tcPr>
            <w:tcW w:w="1176" w:type="dxa"/>
          </w:tcPr>
          <w:p w14:paraId="6DA0EC17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10.000</w:t>
            </w:r>
          </w:p>
        </w:tc>
        <w:tc>
          <w:tcPr>
            <w:tcW w:w="1176" w:type="dxa"/>
          </w:tcPr>
          <w:p w14:paraId="643F38CE" w14:textId="52F4E525" w:rsidR="003E4064" w:rsidRPr="002C24E2" w:rsidRDefault="00A464D5" w:rsidP="0095739E">
            <w:pPr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C24E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20.000</w:t>
            </w:r>
          </w:p>
        </w:tc>
      </w:tr>
      <w:tr w:rsidR="003E4064" w:rsidRPr="00964122" w14:paraId="2DA84F1E" w14:textId="687321E8" w:rsidTr="003E4064">
        <w:trPr>
          <w:jc w:val="center"/>
        </w:trPr>
        <w:tc>
          <w:tcPr>
            <w:tcW w:w="5518" w:type="dxa"/>
          </w:tcPr>
          <w:p w14:paraId="53417C4A" w14:textId="2A79852E" w:rsidR="003E4064" w:rsidRPr="00964122" w:rsidRDefault="003E4064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Cheltuieli cu impozitul pe profit înregistrat</w:t>
            </w:r>
          </w:p>
        </w:tc>
        <w:tc>
          <w:tcPr>
            <w:tcW w:w="1381" w:type="dxa"/>
          </w:tcPr>
          <w:p w14:paraId="124A00D9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3C0F2FC4" w14:textId="77777777" w:rsidR="003E4064" w:rsidRPr="00964122" w:rsidRDefault="003E4064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15.322</w:t>
            </w:r>
          </w:p>
        </w:tc>
        <w:tc>
          <w:tcPr>
            <w:tcW w:w="1176" w:type="dxa"/>
          </w:tcPr>
          <w:p w14:paraId="23E8B0C7" w14:textId="6E7D8FE0" w:rsidR="003E4064" w:rsidRPr="002C24E2" w:rsidRDefault="00A464D5" w:rsidP="0095739E">
            <w:pPr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C24E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15.322</w:t>
            </w:r>
          </w:p>
        </w:tc>
      </w:tr>
    </w:tbl>
    <w:p w14:paraId="2CEFEE5E" w14:textId="77777777" w:rsidR="00B414DB" w:rsidRPr="00964122" w:rsidRDefault="00B414DB" w:rsidP="00B414D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B985608" w14:textId="77777777" w:rsidR="00B414DB" w:rsidRPr="00964122" w:rsidRDefault="00B414DB" w:rsidP="00B414D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Informații suplimentare:</w:t>
      </w:r>
    </w:p>
    <w:p w14:paraId="6E292820" w14:textId="77777777" w:rsidR="00B414DB" w:rsidRPr="00964122" w:rsidRDefault="00B414DB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lastRenderedPageBreak/>
        <w:t>În anul 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4</w:t>
      </w:r>
      <w:r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societatea înregistrează o pierdere fiscală în sumă de 50.000 lei.</w:t>
      </w:r>
    </w:p>
    <w:p w14:paraId="3BF54ECF" w14:textId="77777777" w:rsidR="00B414DB" w:rsidRPr="00964122" w:rsidRDefault="00B414DB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Societatea are un capital social de 100.000 lei și o rezervă legală deja constituită de 12.000 lei.</w:t>
      </w:r>
    </w:p>
    <w:p w14:paraId="4CDD265A" w14:textId="77777777" w:rsidR="00B414DB" w:rsidRDefault="00B414DB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Are reportată sponsorizare efectuată înainte de 1 ianuarie 2022 în sumă de 5.000 lei (în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anii </w:t>
      </w:r>
      <w:r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2022</w:t>
      </w:r>
      <w:r w:rsidR="00D2667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-2024</w:t>
      </w:r>
      <w:r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societatea </w:t>
      </w:r>
      <w:r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nu 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efectuat</w:t>
      </w:r>
      <w:r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sponsorizări).</w:t>
      </w:r>
    </w:p>
    <w:p w14:paraId="5B152BA7" w14:textId="77777777" w:rsidR="00B414DB" w:rsidRPr="008F442F" w:rsidRDefault="00B414DB" w:rsidP="00B414DB">
      <w:pPr>
        <w:pStyle w:val="ListParagraph"/>
        <w:spacing w:after="20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F442F">
        <w:rPr>
          <w:rFonts w:ascii="Times New Roman" w:hAnsi="Times New Roman"/>
          <w:color w:val="000000" w:themeColor="text1"/>
          <w:shd w:val="clear" w:color="auto" w:fill="FFFFFF"/>
          <w:lang w:val="ro-RO"/>
        </w:rPr>
        <w:t>Cerințe:</w:t>
      </w:r>
    </w:p>
    <w:p w14:paraId="50BFAD0D" w14:textId="11CA48A7" w:rsidR="00B414DB" w:rsidRDefault="00B414DB" w:rsidP="003E7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position w:val="-1"/>
          <w:lang w:val="ro-RO"/>
        </w:rPr>
      </w:pPr>
      <w:r w:rsidRPr="00BC2D2A">
        <w:rPr>
          <w:rFonts w:ascii="Times New Roman" w:hAnsi="Times New Roman"/>
          <w:i/>
          <w:color w:val="000000" w:themeColor="text1"/>
          <w:position w:val="-1"/>
          <w:lang w:val="ro-RO"/>
        </w:rPr>
        <w:t xml:space="preserve">Calculați impozitul </w:t>
      </w:r>
      <w:proofErr w:type="spellStart"/>
      <w:r w:rsidRPr="00BC2D2A">
        <w:rPr>
          <w:rFonts w:ascii="Times New Roman" w:hAnsi="Times New Roman"/>
          <w:i/>
          <w:color w:val="000000" w:themeColor="text1"/>
          <w:position w:val="-1"/>
          <w:lang w:val="ro-RO"/>
        </w:rPr>
        <w:t>impozitul</w:t>
      </w:r>
      <w:proofErr w:type="spellEnd"/>
      <w:r w:rsidRPr="00BC2D2A">
        <w:rPr>
          <w:rFonts w:ascii="Times New Roman" w:hAnsi="Times New Roman"/>
          <w:i/>
          <w:color w:val="000000" w:themeColor="text1"/>
          <w:position w:val="-1"/>
          <w:lang w:val="ro-RO"/>
        </w:rPr>
        <w:t xml:space="preserve"> pe profit datorat pentru </w:t>
      </w:r>
      <w:r>
        <w:rPr>
          <w:rFonts w:ascii="Times New Roman" w:hAnsi="Times New Roman"/>
          <w:i/>
          <w:color w:val="000000" w:themeColor="text1"/>
          <w:position w:val="-1"/>
          <w:lang w:val="ro-RO"/>
        </w:rPr>
        <w:t>primele două trimestre ale anului</w:t>
      </w:r>
      <w:r w:rsidRPr="00BC2D2A">
        <w:rPr>
          <w:rFonts w:ascii="Times New Roman" w:hAnsi="Times New Roman"/>
          <w:i/>
          <w:color w:val="000000" w:themeColor="text1"/>
          <w:position w:val="-1"/>
          <w:lang w:val="ro-RO"/>
        </w:rPr>
        <w:t xml:space="preserve"> 202</w:t>
      </w:r>
      <w:r w:rsidR="00D26672">
        <w:rPr>
          <w:rFonts w:ascii="Times New Roman" w:hAnsi="Times New Roman"/>
          <w:i/>
          <w:color w:val="000000" w:themeColor="text1"/>
          <w:position w:val="-1"/>
          <w:lang w:val="ro-RO"/>
        </w:rPr>
        <w:t>5</w:t>
      </w:r>
      <w:r w:rsidRPr="00BC2D2A">
        <w:rPr>
          <w:rFonts w:ascii="Times New Roman" w:hAnsi="Times New Roman"/>
          <w:i/>
          <w:color w:val="000000" w:themeColor="text1"/>
          <w:position w:val="-1"/>
          <w:lang w:val="ro-RO"/>
        </w:rPr>
        <w:t>. Menționați care sunt declarațiile fiscale ce trebuie depuse de către societate în anul 202</w:t>
      </w:r>
      <w:r w:rsidR="00D26672">
        <w:rPr>
          <w:rFonts w:ascii="Times New Roman" w:hAnsi="Times New Roman"/>
          <w:i/>
          <w:color w:val="000000" w:themeColor="text1"/>
          <w:position w:val="-1"/>
          <w:lang w:val="ro-RO"/>
        </w:rPr>
        <w:t>5</w:t>
      </w:r>
      <w:r w:rsidRPr="00BC2D2A">
        <w:rPr>
          <w:rFonts w:ascii="Times New Roman" w:hAnsi="Times New Roman"/>
          <w:i/>
          <w:color w:val="000000" w:themeColor="text1"/>
          <w:position w:val="-1"/>
          <w:lang w:val="ro-RO"/>
        </w:rPr>
        <w:t xml:space="preserve"> și scadențele pentru plata obligațiilor fiscale la bugetul de stat. </w:t>
      </w:r>
    </w:p>
    <w:p w14:paraId="016B5793" w14:textId="77777777" w:rsidR="00A464D5" w:rsidRDefault="00A464D5" w:rsidP="003E7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position w:val="-1"/>
          <w:lang w:val="ro-RO"/>
        </w:rPr>
      </w:pPr>
    </w:p>
    <w:p w14:paraId="66153173" w14:textId="57B009F5" w:rsidR="00A464D5" w:rsidRPr="004D742A" w:rsidRDefault="00A464D5" w:rsidP="003E7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</w:pPr>
      <w:r w:rsidRPr="004D742A"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 xml:space="preserve">Calcul </w:t>
      </w:r>
      <w:proofErr w:type="spellStart"/>
      <w:r w:rsidRPr="004D742A"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>imp</w:t>
      </w:r>
      <w:proofErr w:type="spellEnd"/>
      <w:r w:rsidRPr="004D742A"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 xml:space="preserve"> profit T I</w:t>
      </w:r>
    </w:p>
    <w:p w14:paraId="5FD7A0B7" w14:textId="77777777" w:rsidR="00A464D5" w:rsidRDefault="00A464D5" w:rsidP="003E7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position w:val="-1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412"/>
      </w:tblGrid>
      <w:tr w:rsidR="00A464D5" w:rsidRPr="007363E1" w14:paraId="7314798F" w14:textId="22BFA7DA" w:rsidTr="00A464D5">
        <w:tc>
          <w:tcPr>
            <w:tcW w:w="8642" w:type="dxa"/>
          </w:tcPr>
          <w:p w14:paraId="6871A3FA" w14:textId="77777777" w:rsidR="00A464D5" w:rsidRPr="007363E1" w:rsidRDefault="00A464D5" w:rsidP="00556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 w:rsidRPr="007363E1">
              <w:rPr>
                <w:rFonts w:ascii="Times New Roman" w:hAnsi="Times New Roman"/>
                <w:iCs/>
                <w:color w:val="000000" w:themeColor="text1"/>
                <w:position w:val="-1"/>
              </w:rPr>
              <w:t>Total venituri (TV)</w:t>
            </w:r>
          </w:p>
          <w:p w14:paraId="6AAC9EF6" w14:textId="77777777" w:rsidR="00A464D5" w:rsidRDefault="00A464D5" w:rsidP="00556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 w:rsidRPr="007363E1">
              <w:rPr>
                <w:rFonts w:ascii="Times New Roman" w:hAnsi="Times New Roman"/>
                <w:iCs/>
                <w:color w:val="000000" w:themeColor="text1"/>
                <w:position w:val="-1"/>
              </w:rPr>
              <w:t>-</w:t>
            </w:r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t>Total cheltuieli (TC)</w:t>
            </w:r>
          </w:p>
          <w:p w14:paraId="7B5B27D8" w14:textId="77777777" w:rsidR="00A464D5" w:rsidRPr="007363E1" w:rsidRDefault="00A464D5" w:rsidP="00556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 w:rsidRPr="007363E1"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>= Rezultat contabil (RC)</w:t>
            </w:r>
          </w:p>
        </w:tc>
        <w:tc>
          <w:tcPr>
            <w:tcW w:w="1412" w:type="dxa"/>
          </w:tcPr>
          <w:p w14:paraId="2D7A5250" w14:textId="77777777" w:rsidR="00A464D5" w:rsidRDefault="00A464D5" w:rsidP="00A464D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700.000</w:t>
            </w:r>
          </w:p>
          <w:p w14:paraId="38EBAE77" w14:textId="77777777" w:rsidR="00A464D5" w:rsidRDefault="00A464D5" w:rsidP="00A464D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(495.000)</w:t>
            </w:r>
          </w:p>
          <w:p w14:paraId="2D97270B" w14:textId="4D37D656" w:rsidR="00A464D5" w:rsidRPr="00A464D5" w:rsidRDefault="00A464D5" w:rsidP="00A464D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 w:rsidRPr="00A464D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205.000</w:t>
            </w:r>
          </w:p>
        </w:tc>
      </w:tr>
      <w:tr w:rsidR="00A464D5" w14:paraId="50C9B281" w14:textId="1AC1AA77" w:rsidTr="00A464D5">
        <w:tc>
          <w:tcPr>
            <w:tcW w:w="8642" w:type="dxa"/>
          </w:tcPr>
          <w:p w14:paraId="738858F5" w14:textId="77777777" w:rsidR="00A464D5" w:rsidRDefault="00A464D5" w:rsidP="00556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>- Venituri neimpozabile (VNI)</w:t>
            </w:r>
          </w:p>
        </w:tc>
        <w:tc>
          <w:tcPr>
            <w:tcW w:w="1412" w:type="dxa"/>
          </w:tcPr>
          <w:p w14:paraId="12B54610" w14:textId="76A7CA45" w:rsidR="00A464D5" w:rsidRDefault="00A464D5" w:rsidP="00A464D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>(80.000)</w:t>
            </w:r>
          </w:p>
        </w:tc>
      </w:tr>
      <w:tr w:rsidR="00A464D5" w:rsidRPr="00A464D5" w14:paraId="6031518C" w14:textId="4F4D9B71" w:rsidTr="00A464D5">
        <w:tc>
          <w:tcPr>
            <w:tcW w:w="8642" w:type="dxa"/>
          </w:tcPr>
          <w:p w14:paraId="64D1D04F" w14:textId="7825FC55" w:rsidR="00A464D5" w:rsidRDefault="00A464D5" w:rsidP="00A464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Dividende primite de la o persoană juridică română</w:t>
            </w:r>
          </w:p>
        </w:tc>
        <w:tc>
          <w:tcPr>
            <w:tcW w:w="1412" w:type="dxa"/>
          </w:tcPr>
          <w:p w14:paraId="6F5130C3" w14:textId="644E4841" w:rsidR="00A464D5" w:rsidRPr="00AF7339" w:rsidRDefault="00A464D5" w:rsidP="00A464D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50.000</w:t>
            </w:r>
          </w:p>
        </w:tc>
      </w:tr>
      <w:tr w:rsidR="00A464D5" w14:paraId="5A8C0068" w14:textId="18C8AC91" w:rsidTr="00A464D5">
        <w:tc>
          <w:tcPr>
            <w:tcW w:w="8642" w:type="dxa"/>
          </w:tcPr>
          <w:p w14:paraId="5F124272" w14:textId="2A36DDBA" w:rsidR="00A464D5" w:rsidRDefault="00A464D5" w:rsidP="00A464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 w:rsidRPr="005D6F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Reluarea une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 deprecieri de valoare aferentă</w:t>
            </w:r>
            <w:r w:rsidRPr="005D6F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unei clădiri</w:t>
            </w:r>
          </w:p>
        </w:tc>
        <w:tc>
          <w:tcPr>
            <w:tcW w:w="1412" w:type="dxa"/>
          </w:tcPr>
          <w:p w14:paraId="6590F6BD" w14:textId="15E4E291" w:rsidR="00A464D5" w:rsidRDefault="00A464D5" w:rsidP="00A464D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30.000</w:t>
            </w:r>
          </w:p>
        </w:tc>
      </w:tr>
      <w:tr w:rsidR="00A464D5" w14:paraId="20607E20" w14:textId="0556961E" w:rsidTr="00A464D5">
        <w:tc>
          <w:tcPr>
            <w:tcW w:w="8642" w:type="dxa"/>
          </w:tcPr>
          <w:p w14:paraId="47F86C53" w14:textId="584A43A9" w:rsidR="00A464D5" w:rsidRDefault="00A464D5" w:rsidP="00A464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>+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>Chelt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 xml:space="preserve"> nedeductibile (CND)</w:t>
            </w:r>
          </w:p>
        </w:tc>
        <w:tc>
          <w:tcPr>
            <w:tcW w:w="1412" w:type="dxa"/>
          </w:tcPr>
          <w:p w14:paraId="65C9AE20" w14:textId="6FEBCE6D" w:rsidR="00A464D5" w:rsidRPr="00A464D5" w:rsidRDefault="00A464D5" w:rsidP="00A464D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A464D5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52.700</w:t>
            </w:r>
          </w:p>
        </w:tc>
      </w:tr>
      <w:tr w:rsidR="00A464D5" w14:paraId="382AD8C9" w14:textId="0529E86E" w:rsidTr="00C15EBE">
        <w:tc>
          <w:tcPr>
            <w:tcW w:w="8642" w:type="dxa"/>
          </w:tcPr>
          <w:p w14:paraId="30D36087" w14:textId="7912C68D" w:rsidR="00A464D5" w:rsidRDefault="00A464D5" w:rsidP="00A464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Cheltuieli cu stocurile de materii prime degradate pentru care nu se face dovada distrugerii, neimputabile și neasigurate </w:t>
            </w:r>
          </w:p>
        </w:tc>
        <w:tc>
          <w:tcPr>
            <w:tcW w:w="1412" w:type="dxa"/>
          </w:tcPr>
          <w:p w14:paraId="33C67F88" w14:textId="605805D5" w:rsidR="00A464D5" w:rsidRPr="00AF7339" w:rsidRDefault="00A464D5" w:rsidP="00A464D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12.000</w:t>
            </w:r>
          </w:p>
        </w:tc>
      </w:tr>
      <w:tr w:rsidR="00A464D5" w:rsidRPr="00AF7339" w14:paraId="3BD28F52" w14:textId="61174764" w:rsidTr="00A464D5">
        <w:trPr>
          <w:trHeight w:val="300"/>
        </w:trPr>
        <w:tc>
          <w:tcPr>
            <w:tcW w:w="8642" w:type="dxa"/>
            <w:hideMark/>
          </w:tcPr>
          <w:p w14:paraId="5ECB6445" w14:textId="2BE4AAE6" w:rsidR="00A464D5" w:rsidRPr="00AF7339" w:rsidRDefault="00A464D5" w:rsidP="00A464D5">
            <w:pPr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Cheltuieli făcute în favoarea acționarilor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(cheltuieli cu serviciile acordate acționarilor)</w:t>
            </w:r>
          </w:p>
        </w:tc>
        <w:tc>
          <w:tcPr>
            <w:tcW w:w="1412" w:type="dxa"/>
          </w:tcPr>
          <w:p w14:paraId="551AB001" w14:textId="7E7D1051" w:rsidR="00A464D5" w:rsidRPr="00AF7339" w:rsidRDefault="00A464D5" w:rsidP="00A464D5">
            <w:pPr>
              <w:jc w:val="right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22.000</w:t>
            </w:r>
          </w:p>
        </w:tc>
      </w:tr>
      <w:tr w:rsidR="00A464D5" w:rsidRPr="00AF7339" w14:paraId="4B91ADD5" w14:textId="7BDEE6AF" w:rsidTr="00A464D5">
        <w:trPr>
          <w:trHeight w:val="300"/>
        </w:trPr>
        <w:tc>
          <w:tcPr>
            <w:tcW w:w="8642" w:type="dxa"/>
            <w:hideMark/>
          </w:tcPr>
          <w:p w14:paraId="17D117FB" w14:textId="1EE800AB" w:rsidR="00A464D5" w:rsidRPr="00AF7339" w:rsidRDefault="00A464D5" w:rsidP="00A464D5">
            <w:pPr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Cheltuieli de sponsorizare</w:t>
            </w:r>
          </w:p>
        </w:tc>
        <w:tc>
          <w:tcPr>
            <w:tcW w:w="1412" w:type="dxa"/>
          </w:tcPr>
          <w:p w14:paraId="3144BCFD" w14:textId="456E62BB" w:rsidR="00A464D5" w:rsidRPr="00AF7339" w:rsidRDefault="00A464D5" w:rsidP="00A464D5">
            <w:pPr>
              <w:jc w:val="right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3.000</w:t>
            </w:r>
          </w:p>
        </w:tc>
      </w:tr>
      <w:tr w:rsidR="00A464D5" w:rsidRPr="00964122" w14:paraId="15011866" w14:textId="351301AA" w:rsidTr="00A464D5">
        <w:trPr>
          <w:trHeight w:val="300"/>
        </w:trPr>
        <w:tc>
          <w:tcPr>
            <w:tcW w:w="8642" w:type="dxa"/>
            <w:hideMark/>
          </w:tcPr>
          <w:p w14:paraId="2EC6A051" w14:textId="13D72D34" w:rsidR="00A464D5" w:rsidRPr="00964122" w:rsidRDefault="00A464D5" w:rsidP="00A464D5">
            <w:pPr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Cheltuieli de protocol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(1)</w:t>
            </w:r>
          </w:p>
        </w:tc>
        <w:tc>
          <w:tcPr>
            <w:tcW w:w="1412" w:type="dxa"/>
          </w:tcPr>
          <w:p w14:paraId="3533A2BC" w14:textId="02ABA90C" w:rsidR="00A464D5" w:rsidRPr="00964122" w:rsidRDefault="00A464D5" w:rsidP="00A464D5">
            <w:pPr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5.700</w:t>
            </w:r>
          </w:p>
        </w:tc>
      </w:tr>
      <w:tr w:rsidR="00A464D5" w:rsidRPr="00964122" w14:paraId="502AD85F" w14:textId="18F6E72F" w:rsidTr="00A464D5">
        <w:trPr>
          <w:trHeight w:val="300"/>
        </w:trPr>
        <w:tc>
          <w:tcPr>
            <w:tcW w:w="8642" w:type="dxa"/>
            <w:hideMark/>
          </w:tcPr>
          <w:p w14:paraId="6611B3C7" w14:textId="7CE82D72" w:rsidR="00A464D5" w:rsidRPr="00964122" w:rsidRDefault="00A464D5" w:rsidP="00A464D5">
            <w:pPr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Cheltuieli cu amenda și penalități plătite autorităților fiscale</w:t>
            </w:r>
          </w:p>
        </w:tc>
        <w:tc>
          <w:tcPr>
            <w:tcW w:w="1412" w:type="dxa"/>
          </w:tcPr>
          <w:p w14:paraId="530FA43B" w14:textId="722470B6" w:rsidR="00A464D5" w:rsidRPr="00964122" w:rsidRDefault="00A464D5" w:rsidP="00A464D5">
            <w:pPr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10.000</w:t>
            </w:r>
          </w:p>
        </w:tc>
      </w:tr>
      <w:tr w:rsidR="00A464D5" w:rsidRPr="00D10A24" w14:paraId="4D7D3355" w14:textId="39D8EA2F" w:rsidTr="00A464D5">
        <w:trPr>
          <w:trHeight w:val="300"/>
        </w:trPr>
        <w:tc>
          <w:tcPr>
            <w:tcW w:w="8642" w:type="dxa"/>
          </w:tcPr>
          <w:p w14:paraId="6214A7FB" w14:textId="77777777" w:rsidR="00A464D5" w:rsidRPr="00D10A24" w:rsidRDefault="00A464D5" w:rsidP="00A464D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D10A24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-Deduceri fiscale (DF) </w:t>
            </w:r>
          </w:p>
        </w:tc>
        <w:tc>
          <w:tcPr>
            <w:tcW w:w="1412" w:type="dxa"/>
          </w:tcPr>
          <w:p w14:paraId="519CDC0C" w14:textId="77777777" w:rsidR="00A464D5" w:rsidRPr="00D10A24" w:rsidRDefault="00A464D5" w:rsidP="00A464D5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A464D5" w:rsidRPr="00964122" w14:paraId="11363E55" w14:textId="09B2A36F" w:rsidTr="00A464D5">
        <w:trPr>
          <w:trHeight w:val="300"/>
        </w:trPr>
        <w:tc>
          <w:tcPr>
            <w:tcW w:w="8642" w:type="dxa"/>
          </w:tcPr>
          <w:p w14:paraId="572713FA" w14:textId="0091FF4D" w:rsidR="00A464D5" w:rsidRPr="00964122" w:rsidRDefault="00A464D5" w:rsidP="00A464D5">
            <w:pPr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Rezerva legala (2)</w:t>
            </w:r>
          </w:p>
        </w:tc>
        <w:tc>
          <w:tcPr>
            <w:tcW w:w="1412" w:type="dxa"/>
          </w:tcPr>
          <w:p w14:paraId="2534A275" w14:textId="29069826" w:rsidR="00A464D5" w:rsidRPr="004D742A" w:rsidRDefault="004D742A" w:rsidP="00A464D5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4D742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8.000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A464D5" w:rsidRPr="00A464D5" w14:paraId="7C85E34B" w14:textId="0051AE5C" w:rsidTr="00A464D5">
        <w:trPr>
          <w:trHeight w:val="300"/>
        </w:trPr>
        <w:tc>
          <w:tcPr>
            <w:tcW w:w="8642" w:type="dxa"/>
          </w:tcPr>
          <w:p w14:paraId="6D879E82" w14:textId="77777777" w:rsidR="00A464D5" w:rsidRPr="00C4381F" w:rsidRDefault="00A464D5" w:rsidP="00A464D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C4381F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+ Elemente similare veniturilor (ESV)</w:t>
            </w:r>
          </w:p>
          <w:p w14:paraId="485B9592" w14:textId="1F937AB8" w:rsidR="00A464D5" w:rsidRPr="00C4381F" w:rsidRDefault="00A464D5" w:rsidP="00A464D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C4381F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- Elemente similare cheltuielilor (ESC)</w:t>
            </w:r>
          </w:p>
        </w:tc>
        <w:tc>
          <w:tcPr>
            <w:tcW w:w="1412" w:type="dxa"/>
          </w:tcPr>
          <w:p w14:paraId="700CD499" w14:textId="77777777" w:rsidR="00A464D5" w:rsidRDefault="004D742A" w:rsidP="00A464D5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-</w:t>
            </w:r>
          </w:p>
          <w:p w14:paraId="589A9E71" w14:textId="3744E7D2" w:rsidR="004D742A" w:rsidRPr="00C4381F" w:rsidRDefault="004D742A" w:rsidP="00A464D5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-</w:t>
            </w:r>
          </w:p>
        </w:tc>
      </w:tr>
      <w:tr w:rsidR="00A464D5" w14:paraId="055D40CA" w14:textId="3EBD3689" w:rsidTr="00A464D5">
        <w:trPr>
          <w:trHeight w:val="300"/>
        </w:trPr>
        <w:tc>
          <w:tcPr>
            <w:tcW w:w="8642" w:type="dxa"/>
          </w:tcPr>
          <w:p w14:paraId="376DAB9C" w14:textId="77777777" w:rsidR="00A464D5" w:rsidRDefault="00A464D5" w:rsidP="00A464D5">
            <w:pPr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=Rezultat fiscal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en-GB"/>
              </w:rPr>
              <w:t>inaintea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acoperirii pierderilor</w:t>
            </w:r>
          </w:p>
        </w:tc>
        <w:tc>
          <w:tcPr>
            <w:tcW w:w="1412" w:type="dxa"/>
          </w:tcPr>
          <w:p w14:paraId="7BE1F3B1" w14:textId="35B9B395" w:rsidR="00A464D5" w:rsidRDefault="004D742A" w:rsidP="00A464D5">
            <w:pPr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169.700</w:t>
            </w:r>
          </w:p>
        </w:tc>
      </w:tr>
      <w:tr w:rsidR="00A464D5" w:rsidRPr="00C4381F" w14:paraId="282E0BD0" w14:textId="264EC9E9" w:rsidTr="00A464D5">
        <w:trPr>
          <w:trHeight w:val="300"/>
        </w:trPr>
        <w:tc>
          <w:tcPr>
            <w:tcW w:w="8642" w:type="dxa"/>
          </w:tcPr>
          <w:p w14:paraId="52BCE352" w14:textId="77777777" w:rsidR="00A464D5" w:rsidRDefault="00A464D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Pierderi fiscale reportate (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en-GB"/>
              </w:rPr>
              <w:t>max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70% x </w:t>
            </w:r>
            <w:r w:rsidR="004D742A">
              <w:rPr>
                <w:rFonts w:ascii="Times New Roman" w:hAnsi="Times New Roman"/>
                <w:color w:val="000000" w:themeColor="text1"/>
                <w:lang w:eastAsia="en-GB"/>
              </w:rPr>
              <w:t>169.700 = 118.790 &gt; 50.000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>)</w:t>
            </w:r>
          </w:p>
          <w:p w14:paraId="658B32F0" w14:textId="3509FAE9" w:rsidR="00CF25A3" w:rsidRPr="00CF25A3" w:rsidRDefault="00CF25A3" w:rsidP="00CF25A3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</w:pPr>
            <w:proofErr w:type="spellStart"/>
            <w:r w:rsidRPr="00CF25A3">
              <w:rPr>
                <w:rFonts w:ascii="Times New Roman" w:hAnsi="Times New Roman"/>
                <w:i/>
                <w:iCs/>
                <w:color w:val="3333FF"/>
                <w:lang w:eastAsia="en-GB"/>
              </w:rPr>
              <w:t>Observatie</w:t>
            </w:r>
            <w:proofErr w:type="spellEnd"/>
            <w:r w:rsidRPr="00CF25A3">
              <w:rPr>
                <w:rFonts w:ascii="Times New Roman" w:hAnsi="Times New Roman"/>
                <w:i/>
                <w:iCs/>
                <w:color w:val="3333FF"/>
                <w:lang w:eastAsia="en-GB"/>
              </w:rPr>
              <w:t xml:space="preserve">: Daca pierderea ar fi fost de 120.000, s-ar fi </w:t>
            </w:r>
            <w:proofErr w:type="spellStart"/>
            <w:r w:rsidRPr="00CF25A3">
              <w:rPr>
                <w:rFonts w:ascii="Times New Roman" w:hAnsi="Times New Roman"/>
                <w:i/>
                <w:iCs/>
                <w:color w:val="3333FF"/>
                <w:lang w:eastAsia="en-GB"/>
              </w:rPr>
              <w:t>sczut</w:t>
            </w:r>
            <w:proofErr w:type="spellEnd"/>
            <w:r w:rsidRPr="00CF25A3">
              <w:rPr>
                <w:rFonts w:ascii="Times New Roman" w:hAnsi="Times New Roman"/>
                <w:i/>
                <w:iCs/>
                <w:color w:val="3333FF"/>
                <w:lang w:eastAsia="en-GB"/>
              </w:rPr>
              <w:t xml:space="preserve"> </w:t>
            </w:r>
            <w:proofErr w:type="spellStart"/>
            <w:r w:rsidRPr="00CF25A3">
              <w:rPr>
                <w:rFonts w:ascii="Times New Roman" w:hAnsi="Times New Roman"/>
                <w:i/>
                <w:iCs/>
                <w:color w:val="3333FF"/>
                <w:lang w:eastAsia="en-GB"/>
              </w:rPr>
              <w:t>max</w:t>
            </w:r>
            <w:proofErr w:type="spellEnd"/>
            <w:r w:rsidRPr="00CF25A3">
              <w:rPr>
                <w:rFonts w:ascii="Times New Roman" w:hAnsi="Times New Roman"/>
                <w:i/>
                <w:iCs/>
                <w:color w:val="3333FF"/>
                <w:lang w:eastAsia="en-GB"/>
              </w:rPr>
              <w:t xml:space="preserve"> 118.790.</w:t>
            </w:r>
          </w:p>
        </w:tc>
        <w:tc>
          <w:tcPr>
            <w:tcW w:w="1412" w:type="dxa"/>
          </w:tcPr>
          <w:p w14:paraId="37A4A5D2" w14:textId="1206C195" w:rsidR="00A464D5" w:rsidRPr="004D742A" w:rsidRDefault="004D742A" w:rsidP="004D742A">
            <w:pPr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(50.000)</w:t>
            </w:r>
          </w:p>
        </w:tc>
      </w:tr>
      <w:tr w:rsidR="00A464D5" w:rsidRPr="00C4381F" w14:paraId="3F1877E1" w14:textId="427A2947" w:rsidTr="00A464D5">
        <w:trPr>
          <w:trHeight w:val="300"/>
        </w:trPr>
        <w:tc>
          <w:tcPr>
            <w:tcW w:w="8642" w:type="dxa"/>
          </w:tcPr>
          <w:p w14:paraId="0987F040" w14:textId="77777777" w:rsidR="00A464D5" w:rsidRPr="00C4381F" w:rsidRDefault="00A464D5" w:rsidP="00A464D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C4381F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+ Rezultat fiscal impozabil </w:t>
            </w:r>
          </w:p>
        </w:tc>
        <w:tc>
          <w:tcPr>
            <w:tcW w:w="1412" w:type="dxa"/>
          </w:tcPr>
          <w:p w14:paraId="638E6747" w14:textId="4939ACCD" w:rsidR="00A464D5" w:rsidRPr="00C4381F" w:rsidRDefault="004D742A" w:rsidP="00A464D5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119.700</w:t>
            </w:r>
          </w:p>
        </w:tc>
      </w:tr>
      <w:tr w:rsidR="00A464D5" w:rsidRPr="00C4381F" w14:paraId="46FA8311" w14:textId="691CEA81" w:rsidTr="00A464D5">
        <w:trPr>
          <w:trHeight w:val="300"/>
        </w:trPr>
        <w:tc>
          <w:tcPr>
            <w:tcW w:w="8642" w:type="dxa"/>
          </w:tcPr>
          <w:p w14:paraId="28BBC829" w14:textId="77777777" w:rsidR="00A464D5" w:rsidRPr="00C4381F" w:rsidRDefault="00A464D5" w:rsidP="00A464D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Imp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 profit (16% x RF)</w:t>
            </w:r>
          </w:p>
        </w:tc>
        <w:tc>
          <w:tcPr>
            <w:tcW w:w="1412" w:type="dxa"/>
          </w:tcPr>
          <w:p w14:paraId="155D3D4B" w14:textId="69395DAA" w:rsidR="00A464D5" w:rsidRDefault="004D742A" w:rsidP="00A464D5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19.152</w:t>
            </w:r>
          </w:p>
        </w:tc>
      </w:tr>
      <w:tr w:rsidR="00A464D5" w14:paraId="25115E88" w14:textId="35052556" w:rsidTr="00A464D5">
        <w:trPr>
          <w:trHeight w:val="300"/>
        </w:trPr>
        <w:tc>
          <w:tcPr>
            <w:tcW w:w="8642" w:type="dxa"/>
          </w:tcPr>
          <w:p w14:paraId="13830988" w14:textId="77777777" w:rsidR="00A464D5" w:rsidRDefault="00A464D5" w:rsidP="00A464D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-Sume de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scazut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 din impozit</w:t>
            </w:r>
          </w:p>
        </w:tc>
        <w:tc>
          <w:tcPr>
            <w:tcW w:w="1412" w:type="dxa"/>
          </w:tcPr>
          <w:p w14:paraId="21762BD6" w14:textId="6E2839ED" w:rsidR="00A464D5" w:rsidRDefault="004D742A" w:rsidP="00A464D5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(3.830)</w:t>
            </w:r>
          </w:p>
        </w:tc>
      </w:tr>
      <w:tr w:rsidR="00A464D5" w:rsidRPr="003A4870" w14:paraId="56DCC73B" w14:textId="4D7C712E" w:rsidTr="00A464D5">
        <w:trPr>
          <w:trHeight w:val="300"/>
        </w:trPr>
        <w:tc>
          <w:tcPr>
            <w:tcW w:w="8642" w:type="dxa"/>
          </w:tcPr>
          <w:p w14:paraId="26643CC2" w14:textId="77777777" w:rsidR="00A464D5" w:rsidRPr="003A4870" w:rsidRDefault="00A464D5" w:rsidP="00A464D5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</w:pPr>
            <w:r w:rsidRPr="003A4870"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  <w:t>-</w:t>
            </w:r>
            <w:r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  <w:t xml:space="preserve"> </w:t>
            </w:r>
            <w:r w:rsidRPr="003A4870"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  <w:t>Creditul fiscal extern</w:t>
            </w:r>
          </w:p>
          <w:p w14:paraId="0546E49D" w14:textId="77777777" w:rsidR="00A464D5" w:rsidRDefault="00A464D5" w:rsidP="00A464D5">
            <w:pPr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3A4870">
              <w:rPr>
                <w:rFonts w:ascii="Times New Roman" w:hAnsi="Times New Roman"/>
                <w:color w:val="000000" w:themeColor="text1"/>
                <w:lang w:eastAsia="en-GB"/>
              </w:rPr>
              <w:t>-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 w:rsidRPr="003A4870">
              <w:rPr>
                <w:rFonts w:ascii="Times New Roman" w:hAnsi="Times New Roman"/>
                <w:color w:val="000000" w:themeColor="text1"/>
                <w:lang w:eastAsia="en-GB"/>
              </w:rPr>
              <w:t>Imp</w:t>
            </w:r>
            <w:proofErr w:type="spellEnd"/>
            <w:r w:rsidRPr="003A4870">
              <w:rPr>
                <w:rFonts w:ascii="Times New Roman" w:hAnsi="Times New Roman"/>
                <w:color w:val="000000" w:themeColor="text1"/>
                <w:lang w:eastAsia="en-GB"/>
              </w:rPr>
              <w:t xml:space="preserve"> profit reinvestit </w:t>
            </w:r>
          </w:p>
          <w:p w14:paraId="7A89541C" w14:textId="77777777" w:rsidR="00A464D5" w:rsidRDefault="00A464D5" w:rsidP="00A464D5">
            <w:pPr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- Sponsorizare </w:t>
            </w:r>
            <w:r w:rsidR="004D742A">
              <w:rPr>
                <w:rFonts w:ascii="Times New Roman" w:hAnsi="Times New Roman"/>
                <w:color w:val="000000" w:themeColor="text1"/>
                <w:lang w:eastAsia="en-GB"/>
              </w:rPr>
              <w:t>an curent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>(</w:t>
            </w:r>
            <w:r w:rsidR="004D742A">
              <w:rPr>
                <w:rFonts w:ascii="Times New Roman" w:hAnsi="Times New Roman"/>
                <w:color w:val="000000" w:themeColor="text1"/>
                <w:lang w:eastAsia="en-GB"/>
              </w:rPr>
              <w:t>3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>)</w:t>
            </w:r>
          </w:p>
          <w:p w14:paraId="177DF997" w14:textId="3A734145" w:rsidR="004D742A" w:rsidRPr="003A4870" w:rsidRDefault="004D742A" w:rsidP="00A464D5">
            <w:pPr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- Report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en-GB"/>
              </w:rPr>
              <w:t>ssonsorizare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anterioara 2022</w:t>
            </w:r>
          </w:p>
        </w:tc>
        <w:tc>
          <w:tcPr>
            <w:tcW w:w="1412" w:type="dxa"/>
          </w:tcPr>
          <w:p w14:paraId="3E0BBBC8" w14:textId="77777777" w:rsidR="00A464D5" w:rsidRDefault="00A464D5" w:rsidP="00A464D5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</w:pPr>
          </w:p>
          <w:p w14:paraId="39476082" w14:textId="77777777" w:rsidR="004D742A" w:rsidRDefault="004D742A" w:rsidP="00A464D5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</w:pPr>
          </w:p>
          <w:p w14:paraId="11CA78B6" w14:textId="77777777" w:rsidR="004D742A" w:rsidRPr="004D742A" w:rsidRDefault="004D742A" w:rsidP="00A464D5">
            <w:pPr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4D742A">
              <w:rPr>
                <w:rFonts w:ascii="Times New Roman" w:hAnsi="Times New Roman"/>
                <w:color w:val="000000" w:themeColor="text1"/>
                <w:lang w:eastAsia="en-GB"/>
              </w:rPr>
              <w:t>3.000</w:t>
            </w:r>
          </w:p>
          <w:p w14:paraId="3A0ED3A5" w14:textId="6DED2454" w:rsidR="004D742A" w:rsidRPr="003A4870" w:rsidRDefault="004D742A" w:rsidP="00A464D5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</w:pPr>
            <w:r w:rsidRPr="004D742A">
              <w:rPr>
                <w:rFonts w:ascii="Times New Roman" w:hAnsi="Times New Roman"/>
                <w:color w:val="000000" w:themeColor="text1"/>
                <w:lang w:eastAsia="en-GB"/>
              </w:rPr>
              <w:t>830</w:t>
            </w:r>
          </w:p>
        </w:tc>
      </w:tr>
      <w:tr w:rsidR="00A464D5" w:rsidRPr="00A464D5" w14:paraId="5989CCAC" w14:textId="65DA23ED" w:rsidTr="00A464D5">
        <w:trPr>
          <w:trHeight w:val="300"/>
        </w:trPr>
        <w:tc>
          <w:tcPr>
            <w:tcW w:w="8642" w:type="dxa"/>
          </w:tcPr>
          <w:p w14:paraId="6ED4172B" w14:textId="4265299A" w:rsidR="00A464D5" w:rsidRPr="00A464D5" w:rsidRDefault="00A464D5" w:rsidP="00A464D5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eastAsia="en-GB"/>
              </w:rPr>
            </w:pPr>
            <w:r w:rsidRPr="00A464D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eastAsia="en-GB"/>
              </w:rPr>
              <w:t>=</w:t>
            </w:r>
            <w:r w:rsidRPr="00A464D5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 Imp profit datorat</w:t>
            </w:r>
          </w:p>
        </w:tc>
        <w:tc>
          <w:tcPr>
            <w:tcW w:w="1412" w:type="dxa"/>
          </w:tcPr>
          <w:p w14:paraId="7CA123C5" w14:textId="77AE7A2B" w:rsidR="00A464D5" w:rsidRPr="00A464D5" w:rsidRDefault="004D742A" w:rsidP="00A464D5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eastAsia="en-GB"/>
              </w:rPr>
              <w:t>15.322</w:t>
            </w:r>
          </w:p>
        </w:tc>
      </w:tr>
    </w:tbl>
    <w:p w14:paraId="4CCCB6FB" w14:textId="77777777" w:rsidR="00A464D5" w:rsidRDefault="00A464D5" w:rsidP="00A4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hd w:val="clear" w:color="auto" w:fill="FFFFFF"/>
          <w:lang w:val="pt-PT"/>
        </w:rPr>
      </w:pPr>
    </w:p>
    <w:p w14:paraId="07B281D1" w14:textId="7FB20577" w:rsidR="00A464D5" w:rsidRDefault="00A464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hd w:val="clear" w:color="auto" w:fill="FFFFFF"/>
          <w:lang w:val="pt-PT"/>
        </w:rPr>
      </w:pPr>
      <w:r w:rsidRPr="00A464D5">
        <w:rPr>
          <w:rFonts w:ascii="Times New Roman" w:hAnsi="Times New Roman"/>
          <w:iCs/>
          <w:color w:val="000000" w:themeColor="text1"/>
          <w:shd w:val="clear" w:color="auto" w:fill="FFFFFF"/>
          <w:lang w:val="pt-PT"/>
        </w:rPr>
        <w:t>Analiza ded ch protocol</w:t>
      </w:r>
    </w:p>
    <w:p w14:paraId="3F05DB39" w14:textId="5DFC1D7D" w:rsidR="00A464D5" w:rsidRPr="00A464D5" w:rsidRDefault="00A464D5" w:rsidP="00A4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4D5">
        <w:rPr>
          <w:rFonts w:ascii="Times New Roman" w:hAnsi="Times New Roman"/>
          <w:iCs/>
          <w:shd w:val="clear" w:color="auto" w:fill="FFFFFF"/>
          <w:lang w:val="pt-PT"/>
        </w:rPr>
        <w:t>Lim ch ded = 2% x (</w:t>
      </w:r>
      <w:r w:rsidRPr="00A464D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205.000 + </w:t>
      </w:r>
      <w:r w:rsidRPr="00A464D5">
        <w:rPr>
          <w:rFonts w:ascii="Times New Roman" w:hAnsi="Times New Roman" w:cs="Times New Roman"/>
          <w:sz w:val="24"/>
          <w:szCs w:val="24"/>
        </w:rPr>
        <w:t xml:space="preserve">10.000 +) = 4.300 </w:t>
      </w:r>
    </w:p>
    <w:p w14:paraId="349C13D6" w14:textId="4F8C19FC" w:rsidR="00A464D5" w:rsidRPr="00A464D5" w:rsidRDefault="00A464D5" w:rsidP="00A4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4D5">
        <w:rPr>
          <w:rFonts w:ascii="Times New Roman" w:hAnsi="Times New Roman" w:cs="Times New Roman"/>
          <w:sz w:val="24"/>
          <w:szCs w:val="24"/>
        </w:rPr>
        <w:t xml:space="preserve">Ch </w:t>
      </w:r>
      <w:proofErr w:type="spellStart"/>
      <w:r w:rsidRPr="00A464D5">
        <w:rPr>
          <w:rFonts w:ascii="Times New Roman" w:hAnsi="Times New Roman" w:cs="Times New Roman"/>
          <w:sz w:val="24"/>
          <w:szCs w:val="24"/>
        </w:rPr>
        <w:t>neded</w:t>
      </w:r>
      <w:proofErr w:type="spellEnd"/>
      <w:r w:rsidRPr="00A46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D5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A464D5">
        <w:rPr>
          <w:rFonts w:ascii="Times New Roman" w:hAnsi="Times New Roman" w:cs="Times New Roman"/>
          <w:sz w:val="24"/>
          <w:szCs w:val="24"/>
        </w:rPr>
        <w:t xml:space="preserve"> = 10.000 – 4.300 = 5.700</w:t>
      </w:r>
    </w:p>
    <w:p w14:paraId="0996652D" w14:textId="77777777" w:rsidR="00A464D5" w:rsidRPr="00A464D5" w:rsidRDefault="00A464D5" w:rsidP="00A4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A2EE8" w14:textId="1A3485C4" w:rsidR="00A464D5" w:rsidRPr="00A464D5" w:rsidRDefault="00A464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4D5">
        <w:rPr>
          <w:rFonts w:ascii="Times New Roman" w:hAnsi="Times New Roman" w:cs="Times New Roman"/>
          <w:sz w:val="24"/>
          <w:szCs w:val="24"/>
        </w:rPr>
        <w:t xml:space="preserve">Analiza </w:t>
      </w:r>
      <w:proofErr w:type="spellStart"/>
      <w:r w:rsidRPr="00A464D5">
        <w:rPr>
          <w:rFonts w:ascii="Times New Roman" w:hAnsi="Times New Roman" w:cs="Times New Roman"/>
          <w:sz w:val="24"/>
          <w:szCs w:val="24"/>
        </w:rPr>
        <w:t>ded</w:t>
      </w:r>
      <w:proofErr w:type="spellEnd"/>
      <w:r w:rsidRPr="00A464D5">
        <w:rPr>
          <w:rFonts w:ascii="Times New Roman" w:hAnsi="Times New Roman" w:cs="Times New Roman"/>
          <w:sz w:val="24"/>
          <w:szCs w:val="24"/>
        </w:rPr>
        <w:t xml:space="preserve"> rez </w:t>
      </w:r>
      <w:proofErr w:type="spellStart"/>
      <w:r w:rsidRPr="00A464D5">
        <w:rPr>
          <w:rFonts w:ascii="Times New Roman" w:hAnsi="Times New Roman" w:cs="Times New Roman"/>
          <w:sz w:val="24"/>
          <w:szCs w:val="24"/>
        </w:rPr>
        <w:t>legala</w:t>
      </w:r>
      <w:proofErr w:type="spellEnd"/>
    </w:p>
    <w:p w14:paraId="169C3A3A" w14:textId="137C7990" w:rsidR="00A464D5" w:rsidRPr="00A464D5" w:rsidRDefault="00A464D5" w:rsidP="00A4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Max de </w:t>
      </w:r>
      <w:r w:rsidRPr="00A464D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dedus </w:t>
      </w:r>
      <w:proofErr w:type="spellStart"/>
      <w:r w:rsidRPr="00A464D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pt</w:t>
      </w:r>
      <w:proofErr w:type="spellEnd"/>
      <w:r w:rsidRPr="00A464D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capital social existent = 20% x100.000 = 20.000</w:t>
      </w:r>
    </w:p>
    <w:p w14:paraId="067B0016" w14:textId="4B1336C9" w:rsidR="00A464D5" w:rsidRPr="00A464D5" w:rsidRDefault="00A464D5" w:rsidP="00A4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A464D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Max posibil de dedus in anul curent = 5% x (</w:t>
      </w:r>
      <w:r w:rsidRPr="00A464D5">
        <w:rPr>
          <w:rFonts w:ascii="Times New Roman" w:hAnsi="Times New Roman" w:cs="Times New Roman"/>
          <w:iCs/>
          <w:sz w:val="24"/>
          <w:szCs w:val="24"/>
          <w:lang w:val="pt-PT"/>
        </w:rPr>
        <w:t>205.000 + 0) = 10.250</w:t>
      </w:r>
    </w:p>
    <w:p w14:paraId="4ECF03BF" w14:textId="25C496DD" w:rsidR="00A464D5" w:rsidRDefault="00A464D5" w:rsidP="00A4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A464D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Rezervă legală deja constituită de 12.000 lei</w:t>
      </w:r>
    </w:p>
    <w:p w14:paraId="4600426C" w14:textId="19373F18" w:rsidR="00A464D5" w:rsidRDefault="00A464D5" w:rsidP="00A4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Putem majora rezerva legala si deduce suma cu 20.000 – 12.000 = </w:t>
      </w:r>
      <w:r w:rsidRPr="004D742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8.000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lei</w:t>
      </w:r>
    </w:p>
    <w:p w14:paraId="024420D0" w14:textId="77777777" w:rsidR="004D742A" w:rsidRDefault="004D742A" w:rsidP="00A4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59C9757" w14:textId="63ADB2B9" w:rsidR="004D742A" w:rsidRDefault="004D742A" w:rsidP="004D7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position w:val="-1"/>
          <w:lang w:val="ro-RO"/>
        </w:rPr>
      </w:pPr>
      <w:r w:rsidRPr="003A4870">
        <w:rPr>
          <w:rFonts w:ascii="Times New Roman" w:hAnsi="Times New Roman"/>
          <w:iCs/>
          <w:color w:val="000000" w:themeColor="text1"/>
          <w:position w:val="-1"/>
          <w:lang w:val="ro-RO"/>
        </w:rPr>
        <w:t>(</w:t>
      </w:r>
      <w:r>
        <w:rPr>
          <w:rFonts w:ascii="Times New Roman" w:hAnsi="Times New Roman"/>
          <w:iCs/>
          <w:color w:val="000000" w:themeColor="text1"/>
          <w:position w:val="-1"/>
          <w:lang w:val="ro-RO"/>
        </w:rPr>
        <w:t>3</w:t>
      </w:r>
      <w:r w:rsidRPr="003A4870"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) Suma posibil de </w:t>
      </w:r>
      <w:proofErr w:type="spellStart"/>
      <w:r w:rsidRPr="003A4870">
        <w:rPr>
          <w:rFonts w:ascii="Times New Roman" w:hAnsi="Times New Roman"/>
          <w:iCs/>
          <w:color w:val="000000" w:themeColor="text1"/>
          <w:position w:val="-1"/>
          <w:lang w:val="ro-RO"/>
        </w:rPr>
        <w:t>scazut</w:t>
      </w:r>
      <w:proofErr w:type="spellEnd"/>
      <w:r w:rsidRPr="003A4870"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= min dintre:</w:t>
      </w:r>
    </w:p>
    <w:p w14:paraId="4366D659" w14:textId="4A27F423" w:rsidR="004D742A" w:rsidRPr="00116C7D" w:rsidRDefault="004D742A" w:rsidP="004D7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pt-PT" w:eastAsia="en-GB"/>
        </w:rPr>
      </w:pPr>
      <w:r w:rsidRPr="003A4870"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0,75% x CA = 0,75% x </w:t>
      </w:r>
      <w:r w:rsidRPr="00116C7D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600.000</w:t>
      </w:r>
      <w:r w:rsidRPr="00116C7D">
        <w:rPr>
          <w:rFonts w:ascii="Times New Roman" w:hAnsi="Times New Roman"/>
          <w:color w:val="000000" w:themeColor="text1"/>
          <w:lang w:val="pt-PT" w:eastAsia="en-GB"/>
        </w:rPr>
        <w:t xml:space="preserve"> = </w:t>
      </w:r>
      <w:r w:rsidRPr="00116C7D">
        <w:rPr>
          <w:rFonts w:ascii="Times New Roman" w:hAnsi="Times New Roman"/>
          <w:color w:val="FF0000"/>
          <w:lang w:val="pt-PT" w:eastAsia="en-GB"/>
        </w:rPr>
        <w:t>4.500</w:t>
      </w:r>
    </w:p>
    <w:p w14:paraId="5B39E3D4" w14:textId="6C22B040" w:rsidR="004D742A" w:rsidRPr="00116C7D" w:rsidRDefault="004D742A" w:rsidP="004D7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pt-PT" w:eastAsia="en-GB"/>
        </w:rPr>
      </w:pPr>
      <w:r w:rsidRPr="00116C7D">
        <w:rPr>
          <w:rFonts w:ascii="Times New Roman" w:hAnsi="Times New Roman"/>
          <w:color w:val="000000" w:themeColor="text1"/>
          <w:lang w:val="pt-PT" w:eastAsia="en-GB"/>
        </w:rPr>
        <w:lastRenderedPageBreak/>
        <w:t xml:space="preserve">20% x Imp profit dupa celelalte scaderi = 20% x </w:t>
      </w:r>
      <w:r w:rsidRPr="00116C7D">
        <w:rPr>
          <w:rFonts w:ascii="Times New Roman" w:hAnsi="Times New Roman"/>
          <w:b/>
          <w:bCs/>
          <w:color w:val="000000" w:themeColor="text1"/>
          <w:lang w:val="pt-PT" w:eastAsia="en-GB"/>
        </w:rPr>
        <w:t>19.152</w:t>
      </w:r>
      <w:r w:rsidRPr="00116C7D">
        <w:rPr>
          <w:rFonts w:ascii="Times New Roman" w:hAnsi="Times New Roman"/>
          <w:color w:val="000000" w:themeColor="text1"/>
          <w:lang w:val="pt-PT" w:eastAsia="en-GB"/>
        </w:rPr>
        <w:t xml:space="preserve"> = 3.830</w:t>
      </w:r>
    </w:p>
    <w:p w14:paraId="78E8B0AB" w14:textId="0D356D42" w:rsidR="004D742A" w:rsidRPr="00116C7D" w:rsidRDefault="004D742A" w:rsidP="004D7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pt-PT" w:eastAsia="en-GB"/>
        </w:rPr>
      </w:pPr>
      <w:r w:rsidRPr="00116C7D">
        <w:rPr>
          <w:rFonts w:ascii="Times New Roman" w:hAnsi="Times New Roman"/>
          <w:color w:val="000000" w:themeColor="text1"/>
          <w:lang w:val="pt-PT" w:eastAsia="en-GB"/>
        </w:rPr>
        <w:t>RD 6584 =3.000</w:t>
      </w:r>
    </w:p>
    <w:p w14:paraId="6E2BDAB3" w14:textId="6F457F9F" w:rsidR="004D742A" w:rsidRPr="004D742A" w:rsidRDefault="004D742A" w:rsidP="004D7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4D742A">
        <w:rPr>
          <w:rFonts w:ascii="Times New Roman" w:hAnsi="Times New Roman"/>
          <w:color w:val="000000" w:themeColor="text1"/>
          <w:lang w:val="pt-PT" w:eastAsia="en-GB"/>
        </w:rPr>
        <w:t>Putem scadea integ</w:t>
      </w:r>
      <w:r w:rsidR="00040346">
        <w:rPr>
          <w:rFonts w:ascii="Times New Roman" w:hAnsi="Times New Roman"/>
          <w:color w:val="000000" w:themeColor="text1"/>
          <w:lang w:val="pt-PT" w:eastAsia="en-GB"/>
        </w:rPr>
        <w:t>r</w:t>
      </w:r>
      <w:r w:rsidRPr="004D742A">
        <w:rPr>
          <w:rFonts w:ascii="Times New Roman" w:hAnsi="Times New Roman"/>
          <w:color w:val="000000" w:themeColor="text1"/>
          <w:lang w:val="pt-PT" w:eastAsia="en-GB"/>
        </w:rPr>
        <w:t>a</w:t>
      </w:r>
      <w:r w:rsidR="00040346">
        <w:rPr>
          <w:rFonts w:ascii="Times New Roman" w:hAnsi="Times New Roman"/>
          <w:color w:val="000000" w:themeColor="text1"/>
          <w:lang w:val="pt-PT" w:eastAsia="en-GB"/>
        </w:rPr>
        <w:t>l</w:t>
      </w:r>
      <w:r w:rsidRPr="004D742A">
        <w:rPr>
          <w:rFonts w:ascii="Times New Roman" w:hAnsi="Times New Roman"/>
          <w:color w:val="000000" w:themeColor="text1"/>
          <w:lang w:val="pt-PT" w:eastAsia="en-GB"/>
        </w:rPr>
        <w:t xml:space="preserve"> spons anului current 3000 si diferenta</w:t>
      </w:r>
      <w:r>
        <w:rPr>
          <w:rFonts w:ascii="Times New Roman" w:hAnsi="Times New Roman"/>
          <w:color w:val="000000" w:themeColor="text1"/>
          <w:lang w:val="pt-PT" w:eastAsia="en-GB"/>
        </w:rPr>
        <w:t xml:space="preserve"> pana la 3.830 se scade din reportul anterior anuui 2022.</w:t>
      </w:r>
    </w:p>
    <w:p w14:paraId="712F890E" w14:textId="77777777" w:rsidR="004D742A" w:rsidRDefault="004D742A" w:rsidP="00A4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</w:p>
    <w:p w14:paraId="2B4A4445" w14:textId="609CEE2B" w:rsidR="004D742A" w:rsidRPr="004D742A" w:rsidRDefault="004D742A" w:rsidP="004D7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</w:pPr>
      <w:r w:rsidRPr="004D742A"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 xml:space="preserve">Calcul </w:t>
      </w:r>
      <w:proofErr w:type="spellStart"/>
      <w:r w:rsidRPr="004D742A"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>imp</w:t>
      </w:r>
      <w:proofErr w:type="spellEnd"/>
      <w:r w:rsidRPr="004D742A"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 xml:space="preserve"> profit T I</w:t>
      </w:r>
      <w:r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>I</w:t>
      </w:r>
    </w:p>
    <w:p w14:paraId="5B29DB50" w14:textId="77777777" w:rsidR="004D742A" w:rsidRDefault="004D742A" w:rsidP="004D7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position w:val="-1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837"/>
      </w:tblGrid>
      <w:tr w:rsidR="004D742A" w:rsidRPr="007363E1" w14:paraId="5CCDEDA6" w14:textId="3DB9B0FE" w:rsidTr="004D742A">
        <w:tc>
          <w:tcPr>
            <w:tcW w:w="8217" w:type="dxa"/>
          </w:tcPr>
          <w:p w14:paraId="6FCF7A81" w14:textId="77777777" w:rsidR="004D742A" w:rsidRPr="007363E1" w:rsidRDefault="004D742A" w:rsidP="00556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 w:rsidRPr="007363E1">
              <w:rPr>
                <w:rFonts w:ascii="Times New Roman" w:hAnsi="Times New Roman"/>
                <w:iCs/>
                <w:color w:val="000000" w:themeColor="text1"/>
                <w:position w:val="-1"/>
              </w:rPr>
              <w:t>Total venituri (TV)</w:t>
            </w:r>
          </w:p>
          <w:p w14:paraId="059B9D07" w14:textId="77777777" w:rsidR="004D742A" w:rsidRDefault="004D742A" w:rsidP="00556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 w:rsidRPr="007363E1">
              <w:rPr>
                <w:rFonts w:ascii="Times New Roman" w:hAnsi="Times New Roman"/>
                <w:iCs/>
                <w:color w:val="000000" w:themeColor="text1"/>
                <w:position w:val="-1"/>
              </w:rPr>
              <w:t>-</w:t>
            </w:r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t>Total cheltuieli (TC)</w:t>
            </w:r>
          </w:p>
          <w:p w14:paraId="3DE3DA41" w14:textId="77777777" w:rsidR="004D742A" w:rsidRPr="007363E1" w:rsidRDefault="004D742A" w:rsidP="00556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 w:rsidRPr="007363E1"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>= Rezultat contabil (RC)</w:t>
            </w:r>
          </w:p>
        </w:tc>
        <w:tc>
          <w:tcPr>
            <w:tcW w:w="1837" w:type="dxa"/>
          </w:tcPr>
          <w:p w14:paraId="36757024" w14:textId="77777777" w:rsidR="004D742A" w:rsidRDefault="004D742A" w:rsidP="004D742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1.800.000</w:t>
            </w:r>
          </w:p>
          <w:p w14:paraId="0BAB5B00" w14:textId="77777777" w:rsidR="004D742A" w:rsidRDefault="004D742A" w:rsidP="004D742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(1.279.000)</w:t>
            </w:r>
          </w:p>
          <w:p w14:paraId="17C7C6A2" w14:textId="7D16AFF4" w:rsidR="004D742A" w:rsidRPr="004D742A" w:rsidRDefault="004D742A" w:rsidP="004D742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 w:rsidRPr="004D742A"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>521.000</w:t>
            </w:r>
          </w:p>
        </w:tc>
      </w:tr>
      <w:tr w:rsidR="004D742A" w14:paraId="783D9220" w14:textId="661BFDD4" w:rsidTr="004D742A">
        <w:tc>
          <w:tcPr>
            <w:tcW w:w="8217" w:type="dxa"/>
          </w:tcPr>
          <w:p w14:paraId="6322D71D" w14:textId="77777777" w:rsidR="004D742A" w:rsidRDefault="004D742A" w:rsidP="00556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>- Venituri neimpozabile (VNI)</w:t>
            </w:r>
          </w:p>
        </w:tc>
        <w:tc>
          <w:tcPr>
            <w:tcW w:w="1837" w:type="dxa"/>
          </w:tcPr>
          <w:p w14:paraId="5AE5AB12" w14:textId="304EAC49" w:rsidR="004D742A" w:rsidRDefault="00040346" w:rsidP="004D742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>(160.000)</w:t>
            </w:r>
          </w:p>
        </w:tc>
      </w:tr>
      <w:tr w:rsidR="00040346" w:rsidRPr="00A464D5" w14:paraId="1CFD543F" w14:textId="37E0B173" w:rsidTr="004D742A">
        <w:tc>
          <w:tcPr>
            <w:tcW w:w="8217" w:type="dxa"/>
          </w:tcPr>
          <w:p w14:paraId="6D1BDE11" w14:textId="77777777" w:rsidR="00040346" w:rsidRDefault="00040346" w:rsidP="00040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Dividende primite de la o persoană juridică română</w:t>
            </w:r>
          </w:p>
        </w:tc>
        <w:tc>
          <w:tcPr>
            <w:tcW w:w="1837" w:type="dxa"/>
          </w:tcPr>
          <w:p w14:paraId="42044F6F" w14:textId="6E1474BB" w:rsidR="00040346" w:rsidRPr="00964122" w:rsidRDefault="00040346" w:rsidP="0004034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100.000</w:t>
            </w:r>
          </w:p>
        </w:tc>
      </w:tr>
      <w:tr w:rsidR="00040346" w:rsidRPr="004D742A" w14:paraId="211E818D" w14:textId="3A683A2E" w:rsidTr="004D742A">
        <w:tc>
          <w:tcPr>
            <w:tcW w:w="8217" w:type="dxa"/>
          </w:tcPr>
          <w:p w14:paraId="3D95C8CF" w14:textId="77777777" w:rsidR="00040346" w:rsidRDefault="00040346" w:rsidP="00040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 w:rsidRPr="005D6F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Reluarea une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 deprecieri de valoare aferentă</w:t>
            </w:r>
            <w:r w:rsidRPr="005D6F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unei clădiri</w:t>
            </w:r>
          </w:p>
        </w:tc>
        <w:tc>
          <w:tcPr>
            <w:tcW w:w="1837" w:type="dxa"/>
          </w:tcPr>
          <w:p w14:paraId="4B8CBCEB" w14:textId="21CF24E5" w:rsidR="00040346" w:rsidRPr="005D6FBA" w:rsidRDefault="00040346" w:rsidP="0004034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60.000</w:t>
            </w:r>
          </w:p>
        </w:tc>
      </w:tr>
      <w:tr w:rsidR="00040346" w14:paraId="49BA4997" w14:textId="713864C6" w:rsidTr="004D742A">
        <w:tc>
          <w:tcPr>
            <w:tcW w:w="8217" w:type="dxa"/>
          </w:tcPr>
          <w:p w14:paraId="2A5CD537" w14:textId="77777777" w:rsidR="00040346" w:rsidRDefault="00040346" w:rsidP="00040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>+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>Chelt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 xml:space="preserve"> nedeductibile (CND)</w:t>
            </w:r>
          </w:p>
        </w:tc>
        <w:tc>
          <w:tcPr>
            <w:tcW w:w="1837" w:type="dxa"/>
          </w:tcPr>
          <w:p w14:paraId="1B7F053B" w14:textId="441B38BF" w:rsidR="00040346" w:rsidRDefault="00040346" w:rsidP="0004034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>155.396</w:t>
            </w:r>
          </w:p>
        </w:tc>
      </w:tr>
      <w:tr w:rsidR="00040346" w:rsidRPr="004D742A" w14:paraId="6FADCD5F" w14:textId="72F8614D" w:rsidTr="004D742A">
        <w:tc>
          <w:tcPr>
            <w:tcW w:w="8217" w:type="dxa"/>
          </w:tcPr>
          <w:p w14:paraId="0AA60C36" w14:textId="77777777" w:rsidR="00040346" w:rsidRDefault="00040346" w:rsidP="00040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Cheltuieli cu stocurile de materii prime degradate pentru care nu se face dovada distrugerii, neimputabile și neasigurate </w:t>
            </w:r>
          </w:p>
        </w:tc>
        <w:tc>
          <w:tcPr>
            <w:tcW w:w="1837" w:type="dxa"/>
          </w:tcPr>
          <w:p w14:paraId="3DB9C201" w14:textId="21E75468" w:rsidR="00040346" w:rsidRPr="00964122" w:rsidRDefault="00040346" w:rsidP="0004034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24.000</w:t>
            </w:r>
          </w:p>
        </w:tc>
      </w:tr>
      <w:tr w:rsidR="00040346" w:rsidRPr="00AF7339" w14:paraId="5884EA1D" w14:textId="1A548418" w:rsidTr="004D742A">
        <w:trPr>
          <w:trHeight w:val="300"/>
        </w:trPr>
        <w:tc>
          <w:tcPr>
            <w:tcW w:w="8217" w:type="dxa"/>
            <w:hideMark/>
          </w:tcPr>
          <w:p w14:paraId="79AC9BEF" w14:textId="77777777" w:rsidR="00040346" w:rsidRPr="00AF7339" w:rsidRDefault="00040346" w:rsidP="00040346">
            <w:pPr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Cheltuieli făcute în favoarea acționarilor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(cheltuieli cu serviciile acordate acționarilor)</w:t>
            </w:r>
          </w:p>
        </w:tc>
        <w:tc>
          <w:tcPr>
            <w:tcW w:w="1837" w:type="dxa"/>
          </w:tcPr>
          <w:p w14:paraId="375C5D7E" w14:textId="429DD460" w:rsidR="00040346" w:rsidRPr="00964122" w:rsidRDefault="00040346" w:rsidP="0004034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52.000</w:t>
            </w:r>
          </w:p>
        </w:tc>
      </w:tr>
      <w:tr w:rsidR="00040346" w:rsidRPr="00AF7339" w14:paraId="7FDE3D37" w14:textId="6D7B7D44" w:rsidTr="004D742A">
        <w:trPr>
          <w:trHeight w:val="300"/>
        </w:trPr>
        <w:tc>
          <w:tcPr>
            <w:tcW w:w="8217" w:type="dxa"/>
            <w:hideMark/>
          </w:tcPr>
          <w:p w14:paraId="7E164441" w14:textId="77777777" w:rsidR="00040346" w:rsidRPr="00AF7339" w:rsidRDefault="00040346" w:rsidP="00040346">
            <w:pPr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Cheltuieli de sponsorizare</w:t>
            </w:r>
          </w:p>
        </w:tc>
        <w:tc>
          <w:tcPr>
            <w:tcW w:w="1837" w:type="dxa"/>
          </w:tcPr>
          <w:p w14:paraId="35819962" w14:textId="3BE9425D" w:rsidR="00040346" w:rsidRPr="00964122" w:rsidRDefault="00040346" w:rsidP="0004034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13.000</w:t>
            </w:r>
          </w:p>
        </w:tc>
      </w:tr>
      <w:tr w:rsidR="00040346" w:rsidRPr="00AF7339" w14:paraId="3A456C68" w14:textId="77777777" w:rsidTr="004D742A">
        <w:trPr>
          <w:trHeight w:val="300"/>
        </w:trPr>
        <w:tc>
          <w:tcPr>
            <w:tcW w:w="8217" w:type="dxa"/>
          </w:tcPr>
          <w:p w14:paraId="6FAE5BB5" w14:textId="472485EA" w:rsidR="00040346" w:rsidRPr="00964122" w:rsidRDefault="00040346" w:rsidP="000403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Cheltuieli cu a</w:t>
            </w: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chiziții de la contribuabili inactivi</w:t>
            </w:r>
          </w:p>
        </w:tc>
        <w:tc>
          <w:tcPr>
            <w:tcW w:w="1837" w:type="dxa"/>
          </w:tcPr>
          <w:p w14:paraId="0F012718" w14:textId="5F324C54" w:rsidR="00040346" w:rsidRDefault="00040346" w:rsidP="0004034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17.300</w:t>
            </w:r>
          </w:p>
        </w:tc>
      </w:tr>
      <w:tr w:rsidR="00040346" w:rsidRPr="00964122" w14:paraId="5AEEBA31" w14:textId="47E60BDC" w:rsidTr="004D742A">
        <w:trPr>
          <w:trHeight w:val="300"/>
        </w:trPr>
        <w:tc>
          <w:tcPr>
            <w:tcW w:w="8217" w:type="dxa"/>
            <w:hideMark/>
          </w:tcPr>
          <w:p w14:paraId="0BDF6C35" w14:textId="52DEBF33" w:rsidR="00040346" w:rsidRPr="00964122" w:rsidRDefault="00040346" w:rsidP="00040346">
            <w:pPr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Cheltuieli de protocol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(4)</w:t>
            </w:r>
          </w:p>
        </w:tc>
        <w:tc>
          <w:tcPr>
            <w:tcW w:w="1837" w:type="dxa"/>
          </w:tcPr>
          <w:p w14:paraId="5F61C6CB" w14:textId="7380FD4A" w:rsidR="00040346" w:rsidRPr="00964122" w:rsidRDefault="00040346" w:rsidP="0004034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13.774</w:t>
            </w:r>
          </w:p>
        </w:tc>
      </w:tr>
      <w:tr w:rsidR="00040346" w:rsidRPr="004D742A" w14:paraId="7BEC30FC" w14:textId="45144BB6" w:rsidTr="004D742A">
        <w:trPr>
          <w:trHeight w:val="300"/>
        </w:trPr>
        <w:tc>
          <w:tcPr>
            <w:tcW w:w="8217" w:type="dxa"/>
            <w:hideMark/>
          </w:tcPr>
          <w:p w14:paraId="1369C8E3" w14:textId="090B6D21" w:rsidR="00040346" w:rsidRPr="00964122" w:rsidRDefault="00040346" w:rsidP="00040346">
            <w:pPr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Cheltuieli cu amenda și penalități plătite autorităților fiscale</w:t>
            </w:r>
          </w:p>
        </w:tc>
        <w:tc>
          <w:tcPr>
            <w:tcW w:w="1837" w:type="dxa"/>
          </w:tcPr>
          <w:p w14:paraId="36A96986" w14:textId="166651F3" w:rsidR="00040346" w:rsidRPr="00964122" w:rsidRDefault="00040346" w:rsidP="0004034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20.000</w:t>
            </w:r>
          </w:p>
        </w:tc>
      </w:tr>
      <w:tr w:rsidR="00040346" w:rsidRPr="004D742A" w14:paraId="12B3E61F" w14:textId="77777777" w:rsidTr="004D742A">
        <w:trPr>
          <w:trHeight w:val="300"/>
        </w:trPr>
        <w:tc>
          <w:tcPr>
            <w:tcW w:w="8217" w:type="dxa"/>
          </w:tcPr>
          <w:p w14:paraId="7F68CBAC" w14:textId="6E628B46" w:rsidR="00040346" w:rsidRPr="00964122" w:rsidRDefault="00040346" w:rsidP="000403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Cheltuieli cu impozitul pe profit înregistrat</w:t>
            </w:r>
          </w:p>
        </w:tc>
        <w:tc>
          <w:tcPr>
            <w:tcW w:w="1837" w:type="dxa"/>
          </w:tcPr>
          <w:p w14:paraId="725A7127" w14:textId="5585FEE1" w:rsidR="00040346" w:rsidRPr="00964122" w:rsidRDefault="00040346" w:rsidP="0004034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15.322</w:t>
            </w:r>
          </w:p>
        </w:tc>
      </w:tr>
      <w:tr w:rsidR="00040346" w:rsidRPr="00D10A24" w14:paraId="6B668F06" w14:textId="1C41FC71" w:rsidTr="004D742A">
        <w:trPr>
          <w:trHeight w:val="300"/>
        </w:trPr>
        <w:tc>
          <w:tcPr>
            <w:tcW w:w="8217" w:type="dxa"/>
          </w:tcPr>
          <w:p w14:paraId="2F201C00" w14:textId="77777777" w:rsidR="00040346" w:rsidRPr="00D10A24" w:rsidRDefault="00040346" w:rsidP="0004034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D10A24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-Deduceri fiscale (DF) </w:t>
            </w:r>
          </w:p>
        </w:tc>
        <w:tc>
          <w:tcPr>
            <w:tcW w:w="1837" w:type="dxa"/>
          </w:tcPr>
          <w:p w14:paraId="2A7E4ED2" w14:textId="2702DA50" w:rsidR="00040346" w:rsidRPr="00D10A24" w:rsidRDefault="00040346" w:rsidP="00040346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(28.000)</w:t>
            </w:r>
          </w:p>
        </w:tc>
      </w:tr>
      <w:tr w:rsidR="00040346" w:rsidRPr="00964122" w14:paraId="53DD66CD" w14:textId="4AA2AAFA" w:rsidTr="004D742A">
        <w:trPr>
          <w:trHeight w:val="300"/>
        </w:trPr>
        <w:tc>
          <w:tcPr>
            <w:tcW w:w="8217" w:type="dxa"/>
          </w:tcPr>
          <w:p w14:paraId="3BEE9CE7" w14:textId="77777777" w:rsidR="00040346" w:rsidRDefault="00040346" w:rsidP="00040346">
            <w:pPr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Rezerva legala (5)</w:t>
            </w:r>
          </w:p>
          <w:p w14:paraId="5889C201" w14:textId="2C261C99" w:rsidR="00040346" w:rsidRPr="00964122" w:rsidRDefault="00040346" w:rsidP="00040346">
            <w:pPr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eastAsia="en-GB"/>
              </w:rPr>
              <w:t>Ded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en-GB"/>
              </w:rPr>
              <w:t>suplim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en-GB"/>
              </w:rPr>
              <w:t>ch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cercetare (50% x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40.000)</w:t>
            </w:r>
          </w:p>
        </w:tc>
        <w:tc>
          <w:tcPr>
            <w:tcW w:w="1837" w:type="dxa"/>
          </w:tcPr>
          <w:p w14:paraId="74FF61C5" w14:textId="17C22544" w:rsidR="00040346" w:rsidRDefault="00040346" w:rsidP="00040346">
            <w:pPr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040346">
              <w:rPr>
                <w:rFonts w:ascii="Times New Roman" w:hAnsi="Times New Roman"/>
                <w:color w:val="000000" w:themeColor="text1"/>
                <w:lang w:eastAsia="en-GB"/>
              </w:rPr>
              <w:t>8.000</w:t>
            </w:r>
          </w:p>
          <w:p w14:paraId="5D8606BF" w14:textId="2A63382A" w:rsidR="00040346" w:rsidRPr="00040346" w:rsidRDefault="00040346" w:rsidP="00040346">
            <w:pPr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20.000</w:t>
            </w:r>
          </w:p>
        </w:tc>
      </w:tr>
      <w:tr w:rsidR="00040346" w:rsidRPr="002A178C" w14:paraId="0A4E40BF" w14:textId="79BDA3A0" w:rsidTr="004D742A">
        <w:trPr>
          <w:trHeight w:val="300"/>
        </w:trPr>
        <w:tc>
          <w:tcPr>
            <w:tcW w:w="8217" w:type="dxa"/>
          </w:tcPr>
          <w:p w14:paraId="6FBDB524" w14:textId="77777777" w:rsidR="00040346" w:rsidRPr="00C4381F" w:rsidRDefault="00040346" w:rsidP="0004034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C4381F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+ Elemente similare veniturilor (ESV)</w:t>
            </w:r>
          </w:p>
          <w:p w14:paraId="5BDB0AC8" w14:textId="77777777" w:rsidR="00040346" w:rsidRPr="00C4381F" w:rsidRDefault="00040346" w:rsidP="0004034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C4381F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- Elemente similare cheltuielilor (ESC)</w:t>
            </w:r>
          </w:p>
        </w:tc>
        <w:tc>
          <w:tcPr>
            <w:tcW w:w="1837" w:type="dxa"/>
          </w:tcPr>
          <w:p w14:paraId="7B3B33F2" w14:textId="77777777" w:rsidR="00040346" w:rsidRPr="00C4381F" w:rsidRDefault="00040346" w:rsidP="00040346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040346" w14:paraId="0A956D13" w14:textId="2944D0D0" w:rsidTr="004D742A">
        <w:trPr>
          <w:trHeight w:val="300"/>
        </w:trPr>
        <w:tc>
          <w:tcPr>
            <w:tcW w:w="8217" w:type="dxa"/>
          </w:tcPr>
          <w:p w14:paraId="771686CC" w14:textId="77777777" w:rsidR="00040346" w:rsidRDefault="00040346" w:rsidP="00040346">
            <w:pPr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=</w:t>
            </w:r>
            <w:r w:rsidRPr="00040346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Rezultat fiscal </w:t>
            </w:r>
            <w:proofErr w:type="spellStart"/>
            <w:r w:rsidRPr="00040346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inaintea</w:t>
            </w:r>
            <w:proofErr w:type="spellEnd"/>
            <w:r w:rsidRPr="00040346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 acoperirii pierderilor</w:t>
            </w:r>
          </w:p>
        </w:tc>
        <w:tc>
          <w:tcPr>
            <w:tcW w:w="1837" w:type="dxa"/>
          </w:tcPr>
          <w:p w14:paraId="500B85D1" w14:textId="04791400" w:rsidR="00040346" w:rsidRPr="00040346" w:rsidRDefault="00040346" w:rsidP="00040346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040346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480.396</w:t>
            </w:r>
          </w:p>
        </w:tc>
      </w:tr>
      <w:tr w:rsidR="00040346" w:rsidRPr="00C4381F" w14:paraId="1B4E73DF" w14:textId="65197CFD" w:rsidTr="004D742A">
        <w:trPr>
          <w:trHeight w:val="300"/>
        </w:trPr>
        <w:tc>
          <w:tcPr>
            <w:tcW w:w="8217" w:type="dxa"/>
          </w:tcPr>
          <w:p w14:paraId="21863125" w14:textId="647562AC" w:rsidR="00040346" w:rsidRPr="00C4381F" w:rsidRDefault="0004034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Pierderi fiscale reportate (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en-GB"/>
              </w:rPr>
              <w:t>max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70% x </w:t>
            </w:r>
            <w:r w:rsidRPr="00040346">
              <w:rPr>
                <w:rFonts w:ascii="Times New Roman" w:hAnsi="Times New Roman"/>
                <w:color w:val="000000" w:themeColor="text1"/>
                <w:lang w:eastAsia="en-GB"/>
              </w:rPr>
              <w:t>480.396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>= 336.277 &gt; 50.000)</w:t>
            </w:r>
          </w:p>
        </w:tc>
        <w:tc>
          <w:tcPr>
            <w:tcW w:w="1837" w:type="dxa"/>
          </w:tcPr>
          <w:p w14:paraId="1DDCDC7D" w14:textId="12576EA1" w:rsidR="00040346" w:rsidRPr="00040346" w:rsidRDefault="00040346" w:rsidP="00040346">
            <w:pPr>
              <w:ind w:left="36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50.000</w:t>
            </w:r>
          </w:p>
        </w:tc>
      </w:tr>
      <w:tr w:rsidR="00040346" w:rsidRPr="00C4381F" w14:paraId="59A4D41E" w14:textId="3D037470" w:rsidTr="004D742A">
        <w:trPr>
          <w:trHeight w:val="300"/>
        </w:trPr>
        <w:tc>
          <w:tcPr>
            <w:tcW w:w="8217" w:type="dxa"/>
          </w:tcPr>
          <w:p w14:paraId="2BBFEE55" w14:textId="77777777" w:rsidR="00040346" w:rsidRPr="00C4381F" w:rsidRDefault="00040346" w:rsidP="0004034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C4381F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+ Rezultat fiscal impozabil </w:t>
            </w:r>
          </w:p>
        </w:tc>
        <w:tc>
          <w:tcPr>
            <w:tcW w:w="1837" w:type="dxa"/>
          </w:tcPr>
          <w:p w14:paraId="4896BC09" w14:textId="1354AE7F" w:rsidR="00040346" w:rsidRPr="00C4381F" w:rsidRDefault="00040346" w:rsidP="00040346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430.396</w:t>
            </w:r>
          </w:p>
        </w:tc>
      </w:tr>
      <w:tr w:rsidR="00040346" w:rsidRPr="00C4381F" w14:paraId="4FEA7694" w14:textId="59B88CD2" w:rsidTr="004D742A">
        <w:trPr>
          <w:trHeight w:val="300"/>
        </w:trPr>
        <w:tc>
          <w:tcPr>
            <w:tcW w:w="8217" w:type="dxa"/>
          </w:tcPr>
          <w:p w14:paraId="236A570C" w14:textId="77777777" w:rsidR="00040346" w:rsidRPr="00C4381F" w:rsidRDefault="00040346" w:rsidP="0004034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Imp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 profit (16% x RF)</w:t>
            </w:r>
          </w:p>
        </w:tc>
        <w:tc>
          <w:tcPr>
            <w:tcW w:w="1837" w:type="dxa"/>
          </w:tcPr>
          <w:p w14:paraId="17FF2F2E" w14:textId="3C4EE6CF" w:rsidR="00040346" w:rsidRDefault="00040346" w:rsidP="00040346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68.863</w:t>
            </w:r>
          </w:p>
        </w:tc>
      </w:tr>
      <w:tr w:rsidR="00040346" w14:paraId="4A08BF2A" w14:textId="33C1B7DA" w:rsidTr="004D742A">
        <w:trPr>
          <w:trHeight w:val="300"/>
        </w:trPr>
        <w:tc>
          <w:tcPr>
            <w:tcW w:w="8217" w:type="dxa"/>
          </w:tcPr>
          <w:p w14:paraId="70D3E3E1" w14:textId="77777777" w:rsidR="00040346" w:rsidRDefault="00040346" w:rsidP="0004034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-Sume de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scazut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 din impozit</w:t>
            </w:r>
          </w:p>
        </w:tc>
        <w:tc>
          <w:tcPr>
            <w:tcW w:w="1837" w:type="dxa"/>
          </w:tcPr>
          <w:p w14:paraId="29B6EC41" w14:textId="29FBF451" w:rsidR="00040346" w:rsidRDefault="00AA74CC" w:rsidP="00040346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(12.000)</w:t>
            </w:r>
          </w:p>
        </w:tc>
      </w:tr>
      <w:tr w:rsidR="00040346" w:rsidRPr="003A4870" w14:paraId="7D8591EE" w14:textId="69924D15" w:rsidTr="004D742A">
        <w:trPr>
          <w:trHeight w:val="300"/>
        </w:trPr>
        <w:tc>
          <w:tcPr>
            <w:tcW w:w="8217" w:type="dxa"/>
          </w:tcPr>
          <w:p w14:paraId="4C9A7AD6" w14:textId="77777777" w:rsidR="00040346" w:rsidRPr="003A4870" w:rsidRDefault="00040346" w:rsidP="00040346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</w:pPr>
            <w:r w:rsidRPr="003A4870"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  <w:t>-</w:t>
            </w:r>
            <w:r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  <w:t xml:space="preserve"> </w:t>
            </w:r>
            <w:r w:rsidRPr="003A4870"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  <w:t>Creditul fiscal extern</w:t>
            </w:r>
          </w:p>
          <w:p w14:paraId="5D672FA5" w14:textId="77777777" w:rsidR="00040346" w:rsidRPr="00040346" w:rsidRDefault="00040346" w:rsidP="00040346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</w:pPr>
            <w:r w:rsidRPr="00040346"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  <w:t xml:space="preserve">- </w:t>
            </w:r>
            <w:proofErr w:type="spellStart"/>
            <w:r w:rsidRPr="00040346"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  <w:t>Imp</w:t>
            </w:r>
            <w:proofErr w:type="spellEnd"/>
            <w:r w:rsidRPr="00040346"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  <w:t xml:space="preserve"> profit reinvestit </w:t>
            </w:r>
          </w:p>
          <w:p w14:paraId="205CF833" w14:textId="2317C231" w:rsidR="00040346" w:rsidRPr="003A4870" w:rsidRDefault="00040346" w:rsidP="00AA74CC">
            <w:pPr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- Sponsorizare an curent (</w:t>
            </w:r>
            <w:r w:rsidR="00AA74CC">
              <w:rPr>
                <w:rFonts w:ascii="Times New Roman" w:hAnsi="Times New Roman"/>
                <w:color w:val="000000" w:themeColor="text1"/>
                <w:lang w:eastAsia="en-GB"/>
              </w:rPr>
              <w:t>6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1837" w:type="dxa"/>
          </w:tcPr>
          <w:p w14:paraId="224BB314" w14:textId="77777777" w:rsidR="00040346" w:rsidRDefault="00040346" w:rsidP="00040346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</w:pPr>
          </w:p>
          <w:p w14:paraId="21DF7FB3" w14:textId="77777777" w:rsidR="00AA74CC" w:rsidRDefault="00AA74CC" w:rsidP="00040346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</w:pPr>
          </w:p>
          <w:p w14:paraId="2CA405CF" w14:textId="45BF6E77" w:rsidR="00AA74CC" w:rsidRPr="00AA74CC" w:rsidRDefault="00AA74CC" w:rsidP="00040346">
            <w:pPr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(</w:t>
            </w:r>
            <w:r w:rsidRPr="00AA74CC">
              <w:rPr>
                <w:rFonts w:ascii="Times New Roman" w:hAnsi="Times New Roman"/>
                <w:color w:val="000000" w:themeColor="text1"/>
                <w:lang w:eastAsia="en-GB"/>
              </w:rPr>
              <w:t>12.000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>)</w:t>
            </w:r>
          </w:p>
        </w:tc>
      </w:tr>
      <w:tr w:rsidR="00040346" w:rsidRPr="00AA74CC" w14:paraId="20290476" w14:textId="2B7F8E3F" w:rsidTr="004D742A">
        <w:trPr>
          <w:trHeight w:val="300"/>
        </w:trPr>
        <w:tc>
          <w:tcPr>
            <w:tcW w:w="8217" w:type="dxa"/>
          </w:tcPr>
          <w:p w14:paraId="083C40E4" w14:textId="77777777" w:rsidR="00040346" w:rsidRPr="00A464D5" w:rsidRDefault="00040346" w:rsidP="00040346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eastAsia="en-GB"/>
              </w:rPr>
            </w:pPr>
            <w:r w:rsidRPr="00A464D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eastAsia="en-GB"/>
              </w:rPr>
              <w:t>=</w:t>
            </w:r>
            <w:r w:rsidRPr="00A464D5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 Imp profit datorat</w:t>
            </w:r>
          </w:p>
        </w:tc>
        <w:tc>
          <w:tcPr>
            <w:tcW w:w="1837" w:type="dxa"/>
          </w:tcPr>
          <w:p w14:paraId="5780DBA1" w14:textId="1CFB3F25" w:rsidR="00040346" w:rsidRPr="00AA74CC" w:rsidRDefault="00AA74CC" w:rsidP="00040346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AA74CC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56.863</w:t>
            </w:r>
          </w:p>
        </w:tc>
      </w:tr>
      <w:tr w:rsidR="00AA74CC" w:rsidRPr="00A464D5" w14:paraId="4B61B653" w14:textId="77777777" w:rsidTr="004D742A">
        <w:trPr>
          <w:trHeight w:val="300"/>
        </w:trPr>
        <w:tc>
          <w:tcPr>
            <w:tcW w:w="8217" w:type="dxa"/>
          </w:tcPr>
          <w:p w14:paraId="3D462B2B" w14:textId="00FC37BE" w:rsidR="00AA74CC" w:rsidRPr="00AA74CC" w:rsidRDefault="00AA74CC" w:rsidP="0004034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proofErr w:type="spellStart"/>
            <w:r w:rsidRPr="00AA74CC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Obligatii</w:t>
            </w:r>
            <w:proofErr w:type="spellEnd"/>
            <w:r w:rsidRPr="00AA74CC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  declarative si de plata </w:t>
            </w:r>
          </w:p>
        </w:tc>
        <w:tc>
          <w:tcPr>
            <w:tcW w:w="1837" w:type="dxa"/>
          </w:tcPr>
          <w:p w14:paraId="47F2DEFF" w14:textId="2433938B" w:rsidR="00AA74CC" w:rsidRPr="00AA74CC" w:rsidRDefault="00AA74CC" w:rsidP="00040346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AA74CC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D10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0</w:t>
            </w:r>
            <w:r w:rsidRPr="00AA74CC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, &lt;=25 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iul</w:t>
            </w:r>
            <w:r w:rsidRPr="00AA74CC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5</w:t>
            </w:r>
          </w:p>
        </w:tc>
      </w:tr>
    </w:tbl>
    <w:p w14:paraId="2C3FBB71" w14:textId="77777777" w:rsidR="00AA74CC" w:rsidRDefault="00AA74CC" w:rsidP="00AA74C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</w:p>
    <w:p w14:paraId="26FF8F1E" w14:textId="40BF265F" w:rsidR="004D742A" w:rsidRPr="00AA74CC" w:rsidRDefault="000403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A74CC">
        <w:rPr>
          <w:rFonts w:ascii="Times New Roman" w:hAnsi="Times New Roman" w:cs="Times New Roman"/>
          <w:sz w:val="24"/>
          <w:szCs w:val="24"/>
          <w:lang w:val="pt-PT"/>
        </w:rPr>
        <w:t>Analiza ch ded protocol</w:t>
      </w:r>
    </w:p>
    <w:p w14:paraId="4EB5B4EF" w14:textId="511D1A07" w:rsidR="00040346" w:rsidRPr="00AA74CC" w:rsidRDefault="00040346" w:rsidP="00040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A74CC">
        <w:rPr>
          <w:rFonts w:ascii="Times New Roman" w:hAnsi="Times New Roman" w:cs="Times New Roman"/>
          <w:sz w:val="24"/>
          <w:szCs w:val="24"/>
          <w:lang w:val="pt-PT"/>
        </w:rPr>
        <w:t>Lim ded ch = 2% x (521.000 +25.000 + 15.322) = 11.226</w:t>
      </w:r>
    </w:p>
    <w:p w14:paraId="76AC4A49" w14:textId="7952D103" w:rsidR="00040346" w:rsidRPr="00AA74CC" w:rsidRDefault="00040346" w:rsidP="00040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A74CC">
        <w:rPr>
          <w:rFonts w:ascii="Times New Roman" w:hAnsi="Times New Roman" w:cs="Times New Roman"/>
          <w:sz w:val="24"/>
          <w:szCs w:val="24"/>
        </w:rPr>
        <w:t xml:space="preserve">Ch </w:t>
      </w:r>
      <w:proofErr w:type="spellStart"/>
      <w:r w:rsidRPr="00AA74CC">
        <w:rPr>
          <w:rFonts w:ascii="Times New Roman" w:hAnsi="Times New Roman" w:cs="Times New Roman"/>
          <w:sz w:val="24"/>
          <w:szCs w:val="24"/>
        </w:rPr>
        <w:t>neded</w:t>
      </w:r>
      <w:proofErr w:type="spellEnd"/>
      <w:r w:rsidRPr="00AA74CC">
        <w:rPr>
          <w:rFonts w:ascii="Times New Roman" w:hAnsi="Times New Roman" w:cs="Times New Roman"/>
          <w:sz w:val="24"/>
          <w:szCs w:val="24"/>
        </w:rPr>
        <w:t xml:space="preserve"> = 25.000 - 11.226 = 13.774</w:t>
      </w:r>
    </w:p>
    <w:p w14:paraId="432F1144" w14:textId="77777777" w:rsidR="00040346" w:rsidRPr="00AA74CC" w:rsidRDefault="00040346" w:rsidP="00040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D861546" w14:textId="0333CD75" w:rsidR="00040346" w:rsidRPr="00AA74CC" w:rsidRDefault="0004034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A74CC">
        <w:rPr>
          <w:rFonts w:ascii="Times New Roman" w:hAnsi="Times New Roman" w:cs="Times New Roman"/>
          <w:sz w:val="24"/>
          <w:szCs w:val="24"/>
          <w:lang w:val="pt-PT"/>
        </w:rPr>
        <w:t>Analiza deducere rezerva legala</w:t>
      </w:r>
    </w:p>
    <w:p w14:paraId="51188E7B" w14:textId="77777777" w:rsidR="00040346" w:rsidRPr="00A464D5" w:rsidRDefault="00040346" w:rsidP="00040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AA74CC">
        <w:rPr>
          <w:rFonts w:ascii="Times New Roman" w:hAnsi="Times New Roman" w:cs="Times New Roman"/>
          <w:sz w:val="24"/>
          <w:szCs w:val="24"/>
          <w:lang w:val="ro-RO"/>
        </w:rPr>
        <w:t xml:space="preserve">Max de dedus </w:t>
      </w:r>
      <w:proofErr w:type="spellStart"/>
      <w:r w:rsidRPr="00AA74CC">
        <w:rPr>
          <w:rFonts w:ascii="Times New Roman" w:hAnsi="Times New Roman" w:cs="Times New Roman"/>
          <w:sz w:val="24"/>
          <w:szCs w:val="24"/>
          <w:lang w:val="ro-RO"/>
        </w:rPr>
        <w:t>pt</w:t>
      </w:r>
      <w:proofErr w:type="spellEnd"/>
      <w:r w:rsidRPr="00AA74CC">
        <w:rPr>
          <w:rFonts w:ascii="Times New Roman" w:hAnsi="Times New Roman" w:cs="Times New Roman"/>
          <w:sz w:val="24"/>
          <w:szCs w:val="24"/>
          <w:lang w:val="ro-RO"/>
        </w:rPr>
        <w:t xml:space="preserve"> capital social existent = 20</w:t>
      </w:r>
      <w:r w:rsidRPr="00A464D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% x100.000 = 20.000</w:t>
      </w:r>
    </w:p>
    <w:p w14:paraId="361EDDA0" w14:textId="73115A13" w:rsidR="00040346" w:rsidRPr="00A464D5" w:rsidRDefault="00040346" w:rsidP="00040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A464D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Max posibil de dedus in anul curent = 5% x (</w:t>
      </w:r>
      <w:r>
        <w:rPr>
          <w:rFonts w:ascii="Times New Roman" w:hAnsi="Times New Roman" w:cs="Times New Roman"/>
          <w:iCs/>
          <w:sz w:val="24"/>
          <w:szCs w:val="24"/>
          <w:lang w:val="pt-PT"/>
        </w:rPr>
        <w:t>521</w:t>
      </w:r>
      <w:r w:rsidRPr="00A464D5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.000 + </w:t>
      </w:r>
      <w:r>
        <w:rPr>
          <w:rFonts w:ascii="Times New Roman" w:hAnsi="Times New Roman" w:cs="Times New Roman"/>
          <w:iCs/>
          <w:sz w:val="24"/>
          <w:szCs w:val="24"/>
          <w:lang w:val="pt-PT"/>
        </w:rPr>
        <w:t>15.322</w:t>
      </w:r>
      <w:r w:rsidRPr="00A464D5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) = </w:t>
      </w:r>
      <w:r>
        <w:rPr>
          <w:rFonts w:ascii="Times New Roman" w:hAnsi="Times New Roman" w:cs="Times New Roman"/>
          <w:iCs/>
          <w:sz w:val="24"/>
          <w:szCs w:val="24"/>
          <w:lang w:val="pt-PT"/>
        </w:rPr>
        <w:t>26.816</w:t>
      </w:r>
    </w:p>
    <w:p w14:paraId="59290DE7" w14:textId="77777777" w:rsidR="00040346" w:rsidRDefault="00040346" w:rsidP="00040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A464D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Rezervă legală deja constituită de 12.000 lei</w:t>
      </w:r>
    </w:p>
    <w:p w14:paraId="7BDAF034" w14:textId="2080401D" w:rsidR="004D742A" w:rsidRDefault="00040346" w:rsidP="00040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Putem majora rezerva legala si deduce suma cu 8.000 lei.</w:t>
      </w:r>
      <w:r w:rsidRPr="004D742A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 </w:t>
      </w:r>
    </w:p>
    <w:p w14:paraId="0789C98B" w14:textId="77777777" w:rsidR="00AA74CC" w:rsidRDefault="00AA74CC" w:rsidP="00040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</w:p>
    <w:p w14:paraId="7686F8E6" w14:textId="3B19CDF1" w:rsidR="00AA74CC" w:rsidRDefault="00AA74CC" w:rsidP="00AA7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position w:val="-1"/>
          <w:lang w:val="ro-RO"/>
        </w:rPr>
      </w:pPr>
      <w:r w:rsidRPr="003A4870">
        <w:rPr>
          <w:rFonts w:ascii="Times New Roman" w:hAnsi="Times New Roman"/>
          <w:iCs/>
          <w:color w:val="000000" w:themeColor="text1"/>
          <w:position w:val="-1"/>
          <w:lang w:val="ro-RO"/>
        </w:rPr>
        <w:t>(</w:t>
      </w:r>
      <w:r>
        <w:rPr>
          <w:rFonts w:ascii="Times New Roman" w:hAnsi="Times New Roman"/>
          <w:iCs/>
          <w:color w:val="000000" w:themeColor="text1"/>
          <w:position w:val="-1"/>
          <w:lang w:val="ro-RO"/>
        </w:rPr>
        <w:t>6</w:t>
      </w:r>
      <w:r w:rsidRPr="003A4870"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) Suma posibil de </w:t>
      </w:r>
      <w:proofErr w:type="spellStart"/>
      <w:r w:rsidRPr="003A4870">
        <w:rPr>
          <w:rFonts w:ascii="Times New Roman" w:hAnsi="Times New Roman"/>
          <w:iCs/>
          <w:color w:val="000000" w:themeColor="text1"/>
          <w:position w:val="-1"/>
          <w:lang w:val="ro-RO"/>
        </w:rPr>
        <w:t>scazut</w:t>
      </w:r>
      <w:proofErr w:type="spellEnd"/>
      <w:r w:rsidRPr="003A4870"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 = min dintre:</w:t>
      </w:r>
    </w:p>
    <w:p w14:paraId="69932CFD" w14:textId="77777777" w:rsidR="00AA74CC" w:rsidRPr="00116C7D" w:rsidRDefault="00AA74CC" w:rsidP="00AA7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val="pt-PT" w:eastAsia="en-GB"/>
        </w:rPr>
      </w:pPr>
      <w:r w:rsidRPr="003A4870">
        <w:rPr>
          <w:rFonts w:ascii="Times New Roman" w:hAnsi="Times New Roman"/>
          <w:iCs/>
          <w:color w:val="000000" w:themeColor="text1"/>
          <w:position w:val="-1"/>
          <w:lang w:val="ro-RO"/>
        </w:rPr>
        <w:t xml:space="preserve">0,75% x CA = 0,75% x </w:t>
      </w:r>
      <w:r w:rsidRPr="00116C7D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1.600.000</w:t>
      </w:r>
      <w:r w:rsidRPr="00116C7D">
        <w:rPr>
          <w:rFonts w:ascii="Times New Roman" w:hAnsi="Times New Roman"/>
          <w:color w:val="000000" w:themeColor="text1"/>
          <w:lang w:val="pt-PT" w:eastAsia="en-GB"/>
        </w:rPr>
        <w:t xml:space="preserve"> = </w:t>
      </w:r>
      <w:r w:rsidRPr="00116C7D">
        <w:rPr>
          <w:rFonts w:ascii="Times New Roman" w:hAnsi="Times New Roman"/>
          <w:color w:val="FF0000"/>
          <w:lang w:val="pt-PT" w:eastAsia="en-GB"/>
        </w:rPr>
        <w:t>12.000</w:t>
      </w:r>
    </w:p>
    <w:p w14:paraId="4062C26B" w14:textId="760B1CB1" w:rsidR="00AA74CC" w:rsidRPr="00116C7D" w:rsidRDefault="00AA74CC" w:rsidP="00AA7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pt-PT" w:eastAsia="en-GB"/>
        </w:rPr>
      </w:pPr>
      <w:r w:rsidRPr="00116C7D">
        <w:rPr>
          <w:rFonts w:ascii="Times New Roman" w:hAnsi="Times New Roman"/>
          <w:color w:val="000000" w:themeColor="text1"/>
          <w:lang w:val="pt-PT" w:eastAsia="en-GB"/>
        </w:rPr>
        <w:t>20% x Imp profit dupa celelalte scaderi = 20% x 68.863</w:t>
      </w:r>
      <w:r w:rsidRPr="00116C7D">
        <w:rPr>
          <w:rFonts w:ascii="Times New Roman" w:hAnsi="Times New Roman"/>
          <w:b/>
          <w:bCs/>
          <w:color w:val="000000" w:themeColor="text1"/>
          <w:lang w:val="pt-PT" w:eastAsia="en-GB"/>
        </w:rPr>
        <w:t xml:space="preserve"> </w:t>
      </w:r>
      <w:r w:rsidRPr="00116C7D">
        <w:rPr>
          <w:rFonts w:ascii="Times New Roman" w:hAnsi="Times New Roman"/>
          <w:color w:val="000000" w:themeColor="text1"/>
          <w:lang w:val="pt-PT" w:eastAsia="en-GB"/>
        </w:rPr>
        <w:t>= 13.772</w:t>
      </w:r>
    </w:p>
    <w:p w14:paraId="27C95E96" w14:textId="184FF648" w:rsidR="00AA74CC" w:rsidRPr="00116C7D" w:rsidRDefault="00AA74CC" w:rsidP="00AA7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pt-PT" w:eastAsia="en-GB"/>
        </w:rPr>
      </w:pPr>
      <w:r w:rsidRPr="00116C7D">
        <w:rPr>
          <w:rFonts w:ascii="Times New Roman" w:hAnsi="Times New Roman"/>
          <w:color w:val="000000" w:themeColor="text1"/>
          <w:lang w:val="pt-PT" w:eastAsia="en-GB"/>
        </w:rPr>
        <w:lastRenderedPageBreak/>
        <w:t>RD 6584 =13.000</w:t>
      </w:r>
    </w:p>
    <w:p w14:paraId="0DE3C847" w14:textId="41EBB9DE" w:rsidR="00AA74CC" w:rsidRDefault="00AA74CC" w:rsidP="00AA7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pt-PT" w:eastAsia="en-GB"/>
        </w:rPr>
      </w:pPr>
      <w:r w:rsidRPr="00AA74CC">
        <w:rPr>
          <w:rFonts w:ascii="Times New Roman" w:hAnsi="Times New Roman"/>
          <w:color w:val="000000" w:themeColor="text1"/>
          <w:lang w:val="pt-PT" w:eastAsia="en-GB"/>
        </w:rPr>
        <w:t>Putem scadea doar suma de 1</w:t>
      </w:r>
      <w:r>
        <w:rPr>
          <w:rFonts w:ascii="Times New Roman" w:hAnsi="Times New Roman"/>
          <w:color w:val="000000" w:themeColor="text1"/>
          <w:lang w:val="pt-PT" w:eastAsia="en-GB"/>
        </w:rPr>
        <w:t>2.000 lei din sponsorizare. Nu mai exista posibilitatea de a scadea si reportul.</w:t>
      </w:r>
    </w:p>
    <w:p w14:paraId="262B6C3F" w14:textId="77777777" w:rsidR="00E6549A" w:rsidRDefault="00E6549A" w:rsidP="00AA7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pt-PT" w:eastAsia="en-GB"/>
        </w:rPr>
      </w:pPr>
    </w:p>
    <w:p w14:paraId="5B620721" w14:textId="77777777" w:rsidR="00E6549A" w:rsidRDefault="00E6549A" w:rsidP="00AA7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pt-PT" w:eastAsia="en-GB"/>
        </w:rPr>
      </w:pPr>
    </w:p>
    <w:p w14:paraId="7006F0BB" w14:textId="77777777" w:rsidR="00E6549A" w:rsidRDefault="00E6549A" w:rsidP="00AA7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pt-PT" w:eastAsia="en-GB"/>
        </w:rPr>
      </w:pPr>
    </w:p>
    <w:p w14:paraId="3537A630" w14:textId="2ABA0456" w:rsidR="00E6549A" w:rsidRDefault="00E6549A" w:rsidP="00AA7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lang w:val="pt-PT" w:eastAsia="en-GB"/>
        </w:rPr>
      </w:pPr>
      <w:r w:rsidRPr="00071A33">
        <w:rPr>
          <w:rFonts w:ascii="Times New Roman" w:hAnsi="Times New Roman"/>
          <w:b/>
          <w:bCs/>
          <w:color w:val="000000" w:themeColor="text1"/>
          <w:lang w:val="pt-PT" w:eastAsia="en-GB"/>
        </w:rPr>
        <w:t>Aplicatie 3</w:t>
      </w:r>
      <w:r w:rsidR="00071A33" w:rsidRPr="00071A33">
        <w:rPr>
          <w:rFonts w:ascii="Times New Roman" w:hAnsi="Times New Roman"/>
          <w:b/>
          <w:bCs/>
          <w:color w:val="000000" w:themeColor="text1"/>
          <w:lang w:val="pt-PT" w:eastAsia="en-GB"/>
        </w:rPr>
        <w:t xml:space="preserve"> – </w:t>
      </w:r>
      <w:r w:rsidR="00071A33">
        <w:rPr>
          <w:rFonts w:ascii="Times New Roman" w:hAnsi="Times New Roman"/>
          <w:b/>
          <w:bCs/>
          <w:color w:val="000000" w:themeColor="text1"/>
          <w:lang w:val="pt-PT" w:eastAsia="en-GB"/>
        </w:rPr>
        <w:t>S</w:t>
      </w:r>
      <w:r w:rsidR="00071A33" w:rsidRPr="00071A33">
        <w:rPr>
          <w:rFonts w:ascii="Times New Roman" w:hAnsi="Times New Roman"/>
          <w:b/>
          <w:bCs/>
          <w:color w:val="000000" w:themeColor="text1"/>
          <w:lang w:val="pt-PT" w:eastAsia="en-GB"/>
        </w:rPr>
        <w:t xml:space="preserve">upliment </w:t>
      </w:r>
      <w:r w:rsidR="00071A33">
        <w:rPr>
          <w:rFonts w:ascii="Times New Roman" w:hAnsi="Times New Roman"/>
          <w:b/>
          <w:bCs/>
          <w:color w:val="000000" w:themeColor="text1"/>
          <w:lang w:val="pt-PT" w:eastAsia="en-GB"/>
        </w:rPr>
        <w:t>ziua 2 (7 martie)</w:t>
      </w:r>
    </w:p>
    <w:p w14:paraId="5359BE80" w14:textId="0A63E100" w:rsidR="00962233" w:rsidRDefault="00962233" w:rsidP="00AA7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lang w:val="pt-PT" w:eastAsia="en-GB"/>
        </w:rPr>
      </w:pPr>
      <w:r>
        <w:rPr>
          <w:rFonts w:ascii="Times New Roman" w:hAnsi="Times New Roman"/>
          <w:b/>
          <w:bCs/>
          <w:color w:val="000000" w:themeColor="text1"/>
          <w:lang w:val="pt-PT" w:eastAsia="en-GB"/>
        </w:rPr>
        <w:t>Simulare calcul imp micro in ambele trimestre pentru a evidentia tratamentul dif fav de curs valutar.</w:t>
      </w:r>
    </w:p>
    <w:p w14:paraId="242AAEE7" w14:textId="77777777" w:rsidR="00071A33" w:rsidRPr="00071A33" w:rsidRDefault="00071A33" w:rsidP="00AA7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lang w:val="pt-PT" w:eastAsia="en-GB"/>
        </w:rPr>
      </w:pPr>
    </w:p>
    <w:tbl>
      <w:tblPr>
        <w:tblW w:w="9663" w:type="dxa"/>
        <w:tblInd w:w="113" w:type="dxa"/>
        <w:tblLook w:val="04A0" w:firstRow="1" w:lastRow="0" w:firstColumn="1" w:lastColumn="0" w:noHBand="0" w:noVBand="1"/>
      </w:tblPr>
      <w:tblGrid>
        <w:gridCol w:w="7035"/>
        <w:gridCol w:w="1292"/>
        <w:gridCol w:w="1336"/>
      </w:tblGrid>
      <w:tr w:rsidR="00E6549A" w:rsidRPr="00C90FD3" w14:paraId="7386BFBE" w14:textId="46B01C0F" w:rsidTr="00E6549A">
        <w:trPr>
          <w:trHeight w:val="570"/>
          <w:tblHeader/>
        </w:trPr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50CEFC1" w14:textId="77777777" w:rsidR="00E6549A" w:rsidRPr="003E758A" w:rsidRDefault="00E6549A" w:rsidP="00B006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ro-RO" w:eastAsia="en-GB"/>
              </w:rPr>
            </w:pPr>
            <w:r w:rsidRPr="003E758A">
              <w:rPr>
                <w:rFonts w:ascii="Times New Roman" w:hAnsi="Times New Roman"/>
                <w:b/>
                <w:bCs/>
                <w:color w:val="000000" w:themeColor="text1"/>
                <w:lang w:val="ro-RO" w:eastAsia="en-GB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C56A864" w14:textId="77777777" w:rsidR="00E6549A" w:rsidRPr="00C90FD3" w:rsidRDefault="00E6549A" w:rsidP="00B006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Trim III (</w:t>
            </w:r>
            <w:proofErr w:type="spellStart"/>
            <w:r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Iulie</w:t>
            </w:r>
            <w:proofErr w:type="spellEnd"/>
            <w:r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 – </w:t>
            </w:r>
            <w:proofErr w:type="spellStart"/>
            <w:r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Septembrie</w:t>
            </w:r>
            <w:proofErr w:type="spellEnd"/>
            <w:r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 2025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AF153C7" w14:textId="77777777" w:rsidR="00E6549A" w:rsidRDefault="00E6549A" w:rsidP="00B006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Trim IV</w:t>
            </w:r>
          </w:p>
          <w:p w14:paraId="6D314151" w14:textId="4DAF34FA" w:rsidR="00E6549A" w:rsidRPr="00C90FD3" w:rsidRDefault="00E6549A" w:rsidP="00B006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2025</w:t>
            </w:r>
          </w:p>
        </w:tc>
      </w:tr>
      <w:tr w:rsidR="00E6549A" w:rsidRPr="00965EC1" w14:paraId="149D6CFE" w14:textId="15A3A069" w:rsidTr="00E6549A">
        <w:trPr>
          <w:trHeight w:val="30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DDCD" w14:textId="77777777" w:rsidR="00E6549A" w:rsidRPr="0065028E" w:rsidRDefault="00E6549A" w:rsidP="00B006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65028E">
              <w:rPr>
                <w:rFonts w:ascii="Times New Roman" w:hAnsi="Times New Roman"/>
                <w:color w:val="000000" w:themeColor="text1"/>
                <w:lang w:val="pt-PT" w:eastAsia="en-GB"/>
              </w:rPr>
              <w:t>Venituri din vanzarea produselor agricole (gr 70)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CC07" w14:textId="5EC5710D" w:rsidR="00E6549A" w:rsidRPr="00C90FD3" w:rsidRDefault="00E6549A" w:rsidP="00B006B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50</w:t>
            </w:r>
            <w:r w:rsidRPr="00C90FD3">
              <w:rPr>
                <w:rFonts w:ascii="Times New Roman" w:hAnsi="Times New Roman"/>
                <w:color w:val="000000" w:themeColor="text1"/>
                <w:lang w:eastAsia="en-GB"/>
              </w:rPr>
              <w:t>0.000</w:t>
            </w:r>
          </w:p>
          <w:p w14:paraId="5BCAF81E" w14:textId="77777777" w:rsidR="00E6549A" w:rsidRPr="00965EC1" w:rsidRDefault="00E6549A" w:rsidP="00B006BC">
            <w:pPr>
              <w:spacing w:after="0" w:line="240" w:lineRule="auto"/>
              <w:jc w:val="right"/>
              <w:rPr>
                <w:rFonts w:ascii="Times New Roman" w:hAnsi="Times New Roman"/>
                <w:strike/>
                <w:color w:val="000000" w:themeColor="text1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DA9D8" w14:textId="44EF4DF1" w:rsidR="00E6549A" w:rsidRPr="00C90FD3" w:rsidRDefault="00E6549A" w:rsidP="00B006B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6</w:t>
            </w:r>
            <w:r w:rsidR="00071A33">
              <w:rPr>
                <w:rFonts w:ascii="Times New Roman" w:hAnsi="Times New Roman"/>
                <w:color w:val="000000" w:themeColor="text1"/>
                <w:lang w:eastAsia="en-GB"/>
              </w:rPr>
              <w:t>0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>0.000</w:t>
            </w:r>
          </w:p>
        </w:tc>
      </w:tr>
      <w:tr w:rsidR="00E6549A" w:rsidRPr="00964122" w14:paraId="60336D3A" w14:textId="5B79AB2B" w:rsidTr="00E6549A">
        <w:trPr>
          <w:trHeight w:val="30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1ACC" w14:textId="77777777" w:rsidR="00E6549A" w:rsidRPr="00AF7339" w:rsidRDefault="00E6549A" w:rsidP="00B006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Venituri aferente costurilor stocurilor de produse</w:t>
            </w:r>
            <w:r>
              <w:rPr>
                <w:rFonts w:ascii="Times New Roman" w:hAnsi="Times New Roman"/>
                <w:color w:val="000000" w:themeColor="text1"/>
                <w:lang w:val="pt-PT" w:eastAsia="en-GB"/>
              </w:rPr>
              <w:t xml:space="preserve"> (711)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EBBD" w14:textId="1A61B1A1" w:rsidR="00E6549A" w:rsidRPr="00964122" w:rsidRDefault="00E6549A" w:rsidP="00B006B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20</w:t>
            </w: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.000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87972" w14:textId="344C43DE" w:rsidR="00E6549A" w:rsidRPr="00964122" w:rsidRDefault="00E6549A" w:rsidP="00B006B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30.000</w:t>
            </w:r>
          </w:p>
        </w:tc>
      </w:tr>
      <w:tr w:rsidR="00E6549A" w:rsidRPr="00964122" w14:paraId="423C632F" w14:textId="0B47E8AD" w:rsidTr="00E6549A">
        <w:trPr>
          <w:trHeight w:val="30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336C" w14:textId="77777777" w:rsidR="00E6549A" w:rsidRPr="00964122" w:rsidRDefault="00E6549A" w:rsidP="00B006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proofErr w:type="spellStart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Venituri</w:t>
            </w:r>
            <w:proofErr w:type="spellEnd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 xml:space="preserve"> din </w:t>
            </w:r>
            <w:proofErr w:type="spellStart"/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dobanzi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</w:t>
            </w:r>
            <w:r>
              <w:rPr>
                <w:lang w:eastAsia="en-GB"/>
              </w:rPr>
              <w:t>(766)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788B" w14:textId="77777777" w:rsidR="00E6549A" w:rsidRPr="00964122" w:rsidRDefault="00E6549A" w:rsidP="00B006B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400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5FBA7" w14:textId="372EA30B" w:rsidR="00E6549A" w:rsidRPr="00964122" w:rsidRDefault="00E6549A" w:rsidP="00B006B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500</w:t>
            </w:r>
          </w:p>
        </w:tc>
      </w:tr>
      <w:tr w:rsidR="00E6549A" w:rsidRPr="00964122" w14:paraId="2EF46959" w14:textId="40842875" w:rsidTr="00E6549A">
        <w:trPr>
          <w:trHeight w:val="30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D120" w14:textId="77777777" w:rsidR="00E6549A" w:rsidRPr="00AF7339" w:rsidRDefault="00E6549A" w:rsidP="00B006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Veniturile din cedarea activelor și alte operații de capital</w:t>
            </w:r>
            <w:r>
              <w:rPr>
                <w:rFonts w:ascii="Times New Roman" w:hAnsi="Times New Roman"/>
                <w:color w:val="000000" w:themeColor="text1"/>
                <w:lang w:val="pt-PT" w:eastAsia="en-GB"/>
              </w:rPr>
              <w:t xml:space="preserve"> (7583)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844D" w14:textId="77777777" w:rsidR="00E6549A" w:rsidRPr="00964122" w:rsidRDefault="00E6549A" w:rsidP="00B006B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8.500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0F4D6" w14:textId="13319EC9" w:rsidR="00E6549A" w:rsidRPr="00964122" w:rsidRDefault="00E6549A" w:rsidP="00B006B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0</w:t>
            </w:r>
          </w:p>
        </w:tc>
      </w:tr>
      <w:tr w:rsidR="00E6549A" w:rsidRPr="00964122" w14:paraId="49BEC22F" w14:textId="0A8D718A" w:rsidTr="00E6549A">
        <w:trPr>
          <w:trHeight w:val="30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39F8" w14:textId="77777777" w:rsidR="00E6549A" w:rsidRPr="00AF7339" w:rsidRDefault="00E6549A" w:rsidP="00B006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Venituri din ajustări pentru deprecierea imobilizărilor</w:t>
            </w:r>
            <w:r>
              <w:rPr>
                <w:rFonts w:ascii="Times New Roman" w:hAnsi="Times New Roman"/>
                <w:color w:val="000000" w:themeColor="text1"/>
                <w:lang w:val="pt-PT" w:eastAsia="en-GB"/>
              </w:rPr>
              <w:t xml:space="preserve"> (7813)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D999" w14:textId="77777777" w:rsidR="00E6549A" w:rsidRPr="00964122" w:rsidRDefault="00E6549A" w:rsidP="00B006B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96CA8" w14:textId="77E45C06" w:rsidR="00E6549A" w:rsidRPr="00964122" w:rsidRDefault="00E6549A" w:rsidP="00B006B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2.000</w:t>
            </w:r>
          </w:p>
        </w:tc>
      </w:tr>
      <w:tr w:rsidR="00E6549A" w:rsidRPr="00964122" w14:paraId="1AA2F9CC" w14:textId="6EDA6BB4" w:rsidTr="00E6549A">
        <w:trPr>
          <w:trHeight w:val="30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6BCD" w14:textId="77777777" w:rsidR="00E6549A" w:rsidRPr="00AF7339" w:rsidRDefault="00E6549A" w:rsidP="00B006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>
              <w:rPr>
                <w:rFonts w:ascii="Times New Roman" w:hAnsi="Times New Roman"/>
                <w:color w:val="000000" w:themeColor="text1"/>
                <w:lang w:val="pt-PT" w:eastAsia="en-GB"/>
              </w:rPr>
              <w:t>Venituri din d</w:t>
            </w: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iferențe favorabile de curs valutar legate de elementele monetare exprimate în valută</w:t>
            </w:r>
            <w:r>
              <w:rPr>
                <w:rFonts w:ascii="Times New Roman" w:hAnsi="Times New Roman"/>
                <w:color w:val="000000" w:themeColor="text1"/>
                <w:lang w:val="pt-PT" w:eastAsia="en-GB"/>
              </w:rPr>
              <w:t xml:space="preserve"> (765 si/sau 768)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726F" w14:textId="77777777" w:rsidR="00E6549A" w:rsidRPr="00964122" w:rsidRDefault="00E6549A" w:rsidP="00B006B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800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2D033" w14:textId="6720E325" w:rsidR="00E6549A" w:rsidRPr="00964122" w:rsidRDefault="00E6549A" w:rsidP="00B006B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600</w:t>
            </w:r>
          </w:p>
        </w:tc>
      </w:tr>
      <w:tr w:rsidR="00E6549A" w:rsidRPr="00C90FD3" w14:paraId="2BE49F9F" w14:textId="05DA1F74" w:rsidTr="00E6549A">
        <w:trPr>
          <w:trHeight w:val="185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955C90B" w14:textId="77777777" w:rsidR="00E6549A" w:rsidRPr="00964122" w:rsidRDefault="00E6549A" w:rsidP="00B006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TOTAL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B0EA534" w14:textId="1F3A4BCA" w:rsidR="00E6549A" w:rsidRPr="00C90FD3" w:rsidRDefault="00E6549A" w:rsidP="00B006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529.700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BF56056" w14:textId="0037B366" w:rsidR="00E6549A" w:rsidRPr="00C90FD3" w:rsidRDefault="00E6549A" w:rsidP="00B006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6</w:t>
            </w:r>
            <w:r w:rsidR="00071A3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3.100</w:t>
            </w:r>
          </w:p>
        </w:tc>
      </w:tr>
      <w:tr w:rsidR="00E6549A" w:rsidRPr="00964122" w14:paraId="2F1FC1F1" w14:textId="2AA7F1B3" w:rsidTr="00E6549A">
        <w:trPr>
          <w:trHeight w:val="30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DFFF" w14:textId="6E4F0EE9" w:rsidR="00E6549A" w:rsidRDefault="00E6549A" w:rsidP="00B006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>
              <w:rPr>
                <w:rFonts w:ascii="Times New Roman" w:hAnsi="Times New Roman"/>
                <w:color w:val="000000" w:themeColor="text1"/>
                <w:lang w:val="pt-PT" w:eastAsia="en-GB"/>
              </w:rPr>
              <w:t>...</w:t>
            </w:r>
          </w:p>
          <w:p w14:paraId="7F49E996" w14:textId="77777777" w:rsidR="00E6549A" w:rsidRDefault="00E6549A" w:rsidP="00B006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Diferențe nefavorabile de curs valutar legate de elementele monetare exprimate în valută</w:t>
            </w:r>
          </w:p>
          <w:p w14:paraId="4DC06460" w14:textId="30E1BFD9" w:rsidR="00E6549A" w:rsidRPr="00AF7339" w:rsidRDefault="00E6549A" w:rsidP="00B006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>
              <w:rPr>
                <w:rFonts w:ascii="Times New Roman" w:hAnsi="Times New Roman"/>
                <w:color w:val="000000" w:themeColor="text1"/>
                <w:lang w:val="pt-PT" w:eastAsia="en-GB"/>
              </w:rPr>
              <w:t>...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853F" w14:textId="77777777" w:rsidR="00E6549A" w:rsidRPr="00964122" w:rsidRDefault="00E6549A" w:rsidP="00B006B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300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090D5" w14:textId="77777777" w:rsidR="00E6549A" w:rsidRDefault="00E6549A" w:rsidP="00B006B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</w:p>
          <w:p w14:paraId="07F02D6F" w14:textId="38A610FD" w:rsidR="00E6549A" w:rsidRPr="00964122" w:rsidRDefault="00E6549A" w:rsidP="00E654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400</w:t>
            </w:r>
          </w:p>
        </w:tc>
      </w:tr>
      <w:tr w:rsidR="00071A33" w:rsidRPr="00964122" w14:paraId="157A7925" w14:textId="77777777" w:rsidTr="00071A33">
        <w:trPr>
          <w:trHeight w:val="30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AF54" w14:textId="77777777" w:rsidR="00071A33" w:rsidRPr="00071A33" w:rsidRDefault="00071A33" w:rsidP="00B006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071A33">
              <w:rPr>
                <w:rFonts w:ascii="Times New Roman" w:hAnsi="Times New Roman"/>
                <w:color w:val="000000" w:themeColor="text1"/>
                <w:lang w:val="pt-PT" w:eastAsia="en-GB"/>
              </w:rPr>
              <w:t>Reduceri comerciale primite (rulaj creditor)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F259" w14:textId="77777777" w:rsidR="00071A33" w:rsidRPr="00964122" w:rsidRDefault="00071A33" w:rsidP="00B006B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4.000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0917" w14:textId="77777777" w:rsidR="00071A33" w:rsidRPr="00964122" w:rsidRDefault="00071A33" w:rsidP="00B006B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4.500</w:t>
            </w:r>
          </w:p>
        </w:tc>
      </w:tr>
    </w:tbl>
    <w:p w14:paraId="1A457101" w14:textId="77777777" w:rsidR="00E6549A" w:rsidRDefault="00E6549A" w:rsidP="00AA7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</w:p>
    <w:p w14:paraId="60D44107" w14:textId="77777777" w:rsidR="00E6549A" w:rsidRDefault="00E6549A" w:rsidP="00AA7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1412"/>
      </w:tblGrid>
      <w:tr w:rsidR="00E6549A" w14:paraId="1D689BEE" w14:textId="77777777" w:rsidTr="00E6549A">
        <w:tc>
          <w:tcPr>
            <w:tcW w:w="7508" w:type="dxa"/>
          </w:tcPr>
          <w:p w14:paraId="0A4A6D7E" w14:textId="77777777" w:rsidR="00E6549A" w:rsidRDefault="00E6549A" w:rsidP="00B006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</w:p>
        </w:tc>
        <w:tc>
          <w:tcPr>
            <w:tcW w:w="1134" w:type="dxa"/>
          </w:tcPr>
          <w:p w14:paraId="645738AA" w14:textId="6CEB6D32" w:rsidR="00E6549A" w:rsidRDefault="00E6549A" w:rsidP="00071A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t>Trim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t xml:space="preserve"> III</w:t>
            </w:r>
          </w:p>
        </w:tc>
        <w:tc>
          <w:tcPr>
            <w:tcW w:w="1412" w:type="dxa"/>
          </w:tcPr>
          <w:p w14:paraId="0125ACF3" w14:textId="61CE43A8" w:rsidR="00E6549A" w:rsidRDefault="00E6549A" w:rsidP="00071A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t>Trim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t xml:space="preserve"> IV</w:t>
            </w:r>
          </w:p>
        </w:tc>
      </w:tr>
      <w:tr w:rsidR="00071A33" w14:paraId="06858E5B" w14:textId="332053B3" w:rsidTr="00701961">
        <w:tc>
          <w:tcPr>
            <w:tcW w:w="7508" w:type="dxa"/>
          </w:tcPr>
          <w:p w14:paraId="4E935DE2" w14:textId="541B66FC" w:rsidR="00071A33" w:rsidRDefault="00071A33" w:rsidP="00071A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t xml:space="preserve">Venituri din orice sursa </w:t>
            </w:r>
          </w:p>
        </w:tc>
        <w:tc>
          <w:tcPr>
            <w:tcW w:w="1134" w:type="dxa"/>
            <w:vAlign w:val="center"/>
          </w:tcPr>
          <w:p w14:paraId="3C21CB96" w14:textId="415F5324" w:rsidR="00071A33" w:rsidRDefault="00071A33" w:rsidP="00071A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529.700</w:t>
            </w:r>
          </w:p>
        </w:tc>
        <w:tc>
          <w:tcPr>
            <w:tcW w:w="1412" w:type="dxa"/>
          </w:tcPr>
          <w:p w14:paraId="7A37B84A" w14:textId="749EBE2E" w:rsidR="00071A33" w:rsidRDefault="00071A33" w:rsidP="00071A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633.100</w:t>
            </w:r>
          </w:p>
        </w:tc>
      </w:tr>
      <w:tr w:rsidR="00071A33" w:rsidRPr="004C0A68" w14:paraId="08E3C187" w14:textId="46A5ECEA" w:rsidTr="00E6549A">
        <w:tc>
          <w:tcPr>
            <w:tcW w:w="7508" w:type="dxa"/>
          </w:tcPr>
          <w:p w14:paraId="4CB2F813" w14:textId="77777777" w:rsidR="00071A33" w:rsidRPr="004C0A68" w:rsidRDefault="00071A33" w:rsidP="00071A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  <w:r w:rsidRPr="004C0A68"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  <w:t>-VNI</w:t>
            </w:r>
          </w:p>
        </w:tc>
        <w:tc>
          <w:tcPr>
            <w:tcW w:w="1134" w:type="dxa"/>
          </w:tcPr>
          <w:p w14:paraId="5338FC46" w14:textId="77777777" w:rsidR="00071A33" w:rsidRPr="004C0A68" w:rsidRDefault="00071A33" w:rsidP="00071A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</w:p>
        </w:tc>
        <w:tc>
          <w:tcPr>
            <w:tcW w:w="1412" w:type="dxa"/>
          </w:tcPr>
          <w:p w14:paraId="667E9490" w14:textId="77777777" w:rsidR="00071A33" w:rsidRPr="004C0A68" w:rsidRDefault="00071A33" w:rsidP="00071A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00" w:themeColor="text1"/>
                <w:position w:val="-1"/>
              </w:rPr>
            </w:pPr>
          </w:p>
        </w:tc>
      </w:tr>
      <w:tr w:rsidR="00071A33" w:rsidRPr="00E6549A" w14:paraId="7B4A2180" w14:textId="21164410" w:rsidTr="0081132F">
        <w:tc>
          <w:tcPr>
            <w:tcW w:w="7508" w:type="dxa"/>
            <w:vAlign w:val="center"/>
          </w:tcPr>
          <w:p w14:paraId="24841C9B" w14:textId="77777777" w:rsidR="00071A33" w:rsidRDefault="00071A33" w:rsidP="00071A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Venituri aferente costurilor stocurilor de produse</w:t>
            </w:r>
            <w:r>
              <w:rPr>
                <w:rFonts w:ascii="Times New Roman" w:hAnsi="Times New Roman"/>
                <w:color w:val="000000" w:themeColor="text1"/>
                <w:lang w:val="pt-PT" w:eastAsia="en-GB"/>
              </w:rPr>
              <w:t xml:space="preserve"> (711)</w:t>
            </w:r>
          </w:p>
        </w:tc>
        <w:tc>
          <w:tcPr>
            <w:tcW w:w="1134" w:type="dxa"/>
            <w:vAlign w:val="center"/>
          </w:tcPr>
          <w:p w14:paraId="5A987975" w14:textId="22CF7727" w:rsidR="00071A33" w:rsidRPr="00AF7339" w:rsidRDefault="00071A33" w:rsidP="00071A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20</w:t>
            </w: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.000</w:t>
            </w:r>
          </w:p>
        </w:tc>
        <w:tc>
          <w:tcPr>
            <w:tcW w:w="1412" w:type="dxa"/>
          </w:tcPr>
          <w:p w14:paraId="6E3DD4EE" w14:textId="0C1ACF44" w:rsidR="00071A33" w:rsidRPr="00AF7339" w:rsidRDefault="00071A33" w:rsidP="00071A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30.000</w:t>
            </w:r>
          </w:p>
        </w:tc>
      </w:tr>
      <w:tr w:rsidR="00071A33" w:rsidRPr="00AF7339" w14:paraId="6057CB80" w14:textId="551E945D" w:rsidTr="00F85002">
        <w:tc>
          <w:tcPr>
            <w:tcW w:w="7508" w:type="dxa"/>
            <w:vAlign w:val="center"/>
          </w:tcPr>
          <w:p w14:paraId="65F4185E" w14:textId="77777777" w:rsidR="00071A33" w:rsidRPr="00AF7339" w:rsidRDefault="00071A33" w:rsidP="00071A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Venituri din ajustări pentru deprecierea imobilizărilor</w:t>
            </w:r>
            <w:r>
              <w:rPr>
                <w:rFonts w:ascii="Times New Roman" w:hAnsi="Times New Roman"/>
                <w:color w:val="000000" w:themeColor="text1"/>
                <w:lang w:val="pt-PT" w:eastAsia="en-GB"/>
              </w:rPr>
              <w:t xml:space="preserve"> (7813)</w:t>
            </w:r>
          </w:p>
        </w:tc>
        <w:tc>
          <w:tcPr>
            <w:tcW w:w="1134" w:type="dxa"/>
            <w:vAlign w:val="center"/>
          </w:tcPr>
          <w:p w14:paraId="72D54FF7" w14:textId="1A193FFF" w:rsidR="00071A33" w:rsidRPr="00AF7339" w:rsidRDefault="00071A33" w:rsidP="00071A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-</w:t>
            </w:r>
          </w:p>
        </w:tc>
        <w:tc>
          <w:tcPr>
            <w:tcW w:w="1412" w:type="dxa"/>
          </w:tcPr>
          <w:p w14:paraId="112E8ED4" w14:textId="55B8D62E" w:rsidR="00071A33" w:rsidRPr="00AF7339" w:rsidRDefault="00071A33" w:rsidP="00071A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2.000</w:t>
            </w:r>
          </w:p>
        </w:tc>
      </w:tr>
      <w:tr w:rsidR="00071A33" w:rsidRPr="00E6549A" w14:paraId="26D04BB2" w14:textId="422A02BA" w:rsidTr="00BC736E">
        <w:tc>
          <w:tcPr>
            <w:tcW w:w="7508" w:type="dxa"/>
            <w:vAlign w:val="center"/>
          </w:tcPr>
          <w:p w14:paraId="2326E949" w14:textId="3AFD3E60" w:rsidR="00071A33" w:rsidRDefault="00071A33" w:rsidP="00071A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color w:val="000000" w:themeColor="text1"/>
                <w:lang w:val="pt-PT" w:eastAsia="en-GB"/>
              </w:rPr>
              <w:t>Ven din d</w:t>
            </w:r>
            <w:r w:rsidRPr="00AF7339">
              <w:rPr>
                <w:rFonts w:ascii="Times New Roman" w:hAnsi="Times New Roman"/>
                <w:color w:val="000000" w:themeColor="text1"/>
                <w:lang w:val="pt-PT" w:eastAsia="en-GB"/>
              </w:rPr>
              <w:t>iferențe favorabile de curs valutar legate de elementele monetare exprimate în valută</w:t>
            </w:r>
            <w:r>
              <w:rPr>
                <w:rFonts w:ascii="Times New Roman" w:hAnsi="Times New Roman"/>
                <w:color w:val="000000" w:themeColor="text1"/>
                <w:lang w:val="pt-PT" w:eastAsia="en-GB"/>
              </w:rPr>
              <w:t xml:space="preserve"> (765 si/sau 768) </w:t>
            </w:r>
          </w:p>
        </w:tc>
        <w:tc>
          <w:tcPr>
            <w:tcW w:w="1134" w:type="dxa"/>
            <w:vAlign w:val="center"/>
          </w:tcPr>
          <w:p w14:paraId="7B826443" w14:textId="17FE9CBC" w:rsidR="00071A33" w:rsidRDefault="00071A33" w:rsidP="00071A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800</w:t>
            </w:r>
          </w:p>
        </w:tc>
        <w:tc>
          <w:tcPr>
            <w:tcW w:w="1412" w:type="dxa"/>
          </w:tcPr>
          <w:p w14:paraId="60B77DBF" w14:textId="1DCF9BA9" w:rsidR="00071A33" w:rsidRDefault="00071A33" w:rsidP="00071A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600</w:t>
            </w:r>
          </w:p>
        </w:tc>
      </w:tr>
      <w:tr w:rsidR="00071A33" w14:paraId="086A0428" w14:textId="7A6002F7" w:rsidTr="00E6549A">
        <w:tc>
          <w:tcPr>
            <w:tcW w:w="7508" w:type="dxa"/>
          </w:tcPr>
          <w:p w14:paraId="1FF4ABA8" w14:textId="77777777" w:rsidR="00071A33" w:rsidRDefault="00071A33" w:rsidP="00071A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t>+ Elemente care se aduna</w:t>
            </w:r>
          </w:p>
        </w:tc>
        <w:tc>
          <w:tcPr>
            <w:tcW w:w="1134" w:type="dxa"/>
          </w:tcPr>
          <w:p w14:paraId="36285824" w14:textId="77777777" w:rsidR="00071A33" w:rsidRDefault="00071A33" w:rsidP="00071A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</w:p>
        </w:tc>
        <w:tc>
          <w:tcPr>
            <w:tcW w:w="1412" w:type="dxa"/>
          </w:tcPr>
          <w:p w14:paraId="505EC43A" w14:textId="77777777" w:rsidR="00071A33" w:rsidRDefault="00071A33" w:rsidP="00071A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</w:p>
        </w:tc>
      </w:tr>
      <w:tr w:rsidR="00071A33" w14:paraId="13BCC92B" w14:textId="5E9AC0B5" w:rsidTr="00E6549A">
        <w:tc>
          <w:tcPr>
            <w:tcW w:w="7508" w:type="dxa"/>
            <w:vAlign w:val="center"/>
          </w:tcPr>
          <w:p w14:paraId="662E27E1" w14:textId="55630284" w:rsidR="00071A33" w:rsidRDefault="00071A33" w:rsidP="00071A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Reduceri comerciale primite (rulaj creditor)</w:t>
            </w:r>
          </w:p>
        </w:tc>
        <w:tc>
          <w:tcPr>
            <w:tcW w:w="1134" w:type="dxa"/>
          </w:tcPr>
          <w:p w14:paraId="1CF7438E" w14:textId="6486907D" w:rsidR="00071A33" w:rsidRPr="00964122" w:rsidRDefault="00071A33" w:rsidP="00071A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4.000</w:t>
            </w:r>
          </w:p>
        </w:tc>
        <w:tc>
          <w:tcPr>
            <w:tcW w:w="1412" w:type="dxa"/>
          </w:tcPr>
          <w:p w14:paraId="71DFBF36" w14:textId="6C24B030" w:rsidR="00071A33" w:rsidRPr="00964122" w:rsidRDefault="00071A33" w:rsidP="00071A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4.500</w:t>
            </w:r>
          </w:p>
        </w:tc>
      </w:tr>
      <w:tr w:rsidR="00071A33" w:rsidRPr="007363E1" w14:paraId="20DF5EB6" w14:textId="2FB76431" w:rsidTr="00E6549A">
        <w:tc>
          <w:tcPr>
            <w:tcW w:w="7508" w:type="dxa"/>
            <w:vAlign w:val="center"/>
          </w:tcPr>
          <w:p w14:paraId="4C7E35B6" w14:textId="2D1E293E" w:rsidR="00071A33" w:rsidRPr="007363E1" w:rsidRDefault="00071A33" w:rsidP="00071A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pt-PT" w:eastAsia="en-GB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eastAsia="en-GB"/>
              </w:rPr>
              <w:t>Dif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en-GB"/>
              </w:rPr>
              <w:t>fav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curs val </w:t>
            </w:r>
            <w:r w:rsidRPr="007363E1">
              <w:rPr>
                <w:rFonts w:ascii="Times New Roman" w:hAnsi="Times New Roman"/>
                <w:i/>
                <w:iCs/>
                <w:color w:val="FF0000"/>
                <w:lang w:val="pt-PT" w:eastAsia="en-GB"/>
              </w:rPr>
              <w:t xml:space="preserve">Doar in </w:t>
            </w:r>
            <w:r>
              <w:rPr>
                <w:rFonts w:ascii="Times New Roman" w:hAnsi="Times New Roman"/>
                <w:i/>
                <w:iCs/>
                <w:color w:val="FF0000"/>
                <w:lang w:val="pt-PT" w:eastAsia="en-GB"/>
              </w:rPr>
              <w:t>u</w:t>
            </w:r>
            <w:r w:rsidRPr="007363E1">
              <w:rPr>
                <w:rFonts w:ascii="Times New Roman" w:hAnsi="Times New Roman"/>
                <w:i/>
                <w:iCs/>
                <w:color w:val="FF0000"/>
                <w:lang w:val="pt-PT" w:eastAsia="en-GB"/>
              </w:rPr>
              <w:t>l</w:t>
            </w:r>
            <w:r>
              <w:rPr>
                <w:rFonts w:ascii="Times New Roman" w:hAnsi="Times New Roman"/>
                <w:i/>
                <w:iCs/>
                <w:color w:val="FF0000"/>
                <w:lang w:val="pt-PT" w:eastAsia="en-GB"/>
              </w:rPr>
              <w:t>t</w:t>
            </w:r>
            <w:r w:rsidRPr="007363E1">
              <w:rPr>
                <w:rFonts w:ascii="Times New Roman" w:hAnsi="Times New Roman"/>
                <w:i/>
                <w:iCs/>
                <w:color w:val="FF0000"/>
                <w:lang w:val="pt-PT" w:eastAsia="en-GB"/>
              </w:rPr>
              <w:t>imul trimestru!</w:t>
            </w:r>
            <w:r>
              <w:rPr>
                <w:rFonts w:ascii="Times New Roman" w:hAnsi="Times New Roman"/>
                <w:i/>
                <w:iCs/>
                <w:color w:val="FF0000"/>
                <w:lang w:val="pt-PT" w:eastAsia="en-GB"/>
              </w:rPr>
              <w:t xml:space="preserve"> Diferenta nefav nu se ia in calcul,</w:t>
            </w:r>
          </w:p>
        </w:tc>
        <w:tc>
          <w:tcPr>
            <w:tcW w:w="1134" w:type="dxa"/>
          </w:tcPr>
          <w:p w14:paraId="49C55BAA" w14:textId="526459C5" w:rsidR="00071A33" w:rsidRDefault="00071A33" w:rsidP="00071A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0</w:t>
            </w:r>
          </w:p>
        </w:tc>
        <w:tc>
          <w:tcPr>
            <w:tcW w:w="1412" w:type="dxa"/>
          </w:tcPr>
          <w:p w14:paraId="298B8318" w14:textId="3BB0AA65" w:rsidR="00071A33" w:rsidRDefault="00071A33" w:rsidP="00071A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700 (1)</w:t>
            </w:r>
          </w:p>
        </w:tc>
      </w:tr>
      <w:tr w:rsidR="00071A33" w14:paraId="43572584" w14:textId="6830FAA5" w:rsidTr="00E6549A">
        <w:tc>
          <w:tcPr>
            <w:tcW w:w="7508" w:type="dxa"/>
          </w:tcPr>
          <w:p w14:paraId="34412C8E" w14:textId="77777777" w:rsidR="00071A33" w:rsidRDefault="00071A33" w:rsidP="00071A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  <w:r>
              <w:rPr>
                <w:rFonts w:ascii="Times New Roman" w:hAnsi="Times New Roman"/>
                <w:iCs/>
                <w:color w:val="000000" w:themeColor="text1"/>
                <w:position w:val="-1"/>
              </w:rPr>
              <w:t xml:space="preserve">= Baza impozabila (BI) </w:t>
            </w:r>
          </w:p>
        </w:tc>
        <w:tc>
          <w:tcPr>
            <w:tcW w:w="1134" w:type="dxa"/>
          </w:tcPr>
          <w:p w14:paraId="2E686F0A" w14:textId="77777777" w:rsidR="00071A33" w:rsidRDefault="00071A33" w:rsidP="00071A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</w:p>
        </w:tc>
        <w:tc>
          <w:tcPr>
            <w:tcW w:w="1412" w:type="dxa"/>
          </w:tcPr>
          <w:p w14:paraId="3A0C7E5C" w14:textId="77777777" w:rsidR="00071A33" w:rsidRDefault="00071A33" w:rsidP="00071A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position w:val="-1"/>
              </w:rPr>
            </w:pPr>
          </w:p>
        </w:tc>
      </w:tr>
    </w:tbl>
    <w:p w14:paraId="3B825AA9" w14:textId="77777777" w:rsidR="00E6549A" w:rsidRDefault="00E6549A" w:rsidP="00AA7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</w:p>
    <w:p w14:paraId="1A70D6D6" w14:textId="77777777" w:rsidR="00071A33" w:rsidRDefault="00071A33" w:rsidP="00AA7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</w:p>
    <w:p w14:paraId="5AB6DDCF" w14:textId="7DB55DF8" w:rsidR="00071A33" w:rsidRPr="00071A33" w:rsidRDefault="00071A33" w:rsidP="00071A3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  <w:r w:rsidRPr="00071A33">
        <w:rPr>
          <w:rFonts w:ascii="Times New Roman" w:hAnsi="Times New Roman"/>
          <w:color w:val="000000" w:themeColor="text1"/>
          <w:lang w:val="pt-PT" w:eastAsia="en-GB"/>
        </w:rPr>
        <w:t>Dif fav curs val  cumulat T3 + T4: 800 (765 T3) +600 (665 T4) – 300 (665 T3) – 400 (665 T4) = 700</w:t>
      </w:r>
    </w:p>
    <w:sectPr w:rsidR="00071A33" w:rsidRPr="00071A33" w:rsidSect="00AA74CC">
      <w:headerReference w:type="default" r:id="rId10"/>
      <w:pgSz w:w="11906" w:h="16838"/>
      <w:pgMar w:top="1134" w:right="849" w:bottom="993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FC4AF" w14:textId="77777777" w:rsidR="00F8126B" w:rsidRDefault="00F8126B" w:rsidP="00B70FBB">
      <w:pPr>
        <w:spacing w:after="0" w:line="240" w:lineRule="auto"/>
      </w:pPr>
      <w:r>
        <w:separator/>
      </w:r>
    </w:p>
  </w:endnote>
  <w:endnote w:type="continuationSeparator" w:id="0">
    <w:p w14:paraId="7C13FDD0" w14:textId="77777777" w:rsidR="00F8126B" w:rsidRDefault="00F8126B" w:rsidP="00B7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84B50" w14:textId="77777777" w:rsidR="00F8126B" w:rsidRDefault="00F8126B" w:rsidP="00B70FBB">
      <w:pPr>
        <w:spacing w:after="0" w:line="240" w:lineRule="auto"/>
      </w:pPr>
      <w:r>
        <w:separator/>
      </w:r>
    </w:p>
  </w:footnote>
  <w:footnote w:type="continuationSeparator" w:id="0">
    <w:p w14:paraId="08B27722" w14:textId="77777777" w:rsidR="00F8126B" w:rsidRDefault="00F8126B" w:rsidP="00B70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FE7B9" w14:textId="77777777" w:rsidR="00783E5A" w:rsidRDefault="00783E5A">
    <w:pPr>
      <w:pStyle w:val="Header"/>
    </w:pPr>
    <w:r w:rsidRPr="00B70FBB">
      <w:rPr>
        <w:b/>
        <w:noProof/>
        <w:sz w:val="36"/>
        <w:szCs w:val="36"/>
        <w:lang w:val="ro-RO" w:eastAsia="ro-RO"/>
      </w:rPr>
      <w:drawing>
        <wp:anchor distT="0" distB="0" distL="114300" distR="114300" simplePos="0" relativeHeight="251659264" behindDoc="1" locked="0" layoutInCell="1" allowOverlap="1" wp14:anchorId="49AFF2F2" wp14:editId="7E0816A9">
          <wp:simplePos x="0" y="0"/>
          <wp:positionH relativeFrom="rightMargin">
            <wp:posOffset>-352425</wp:posOffset>
          </wp:positionH>
          <wp:positionV relativeFrom="paragraph">
            <wp:posOffset>-287655</wp:posOffset>
          </wp:positionV>
          <wp:extent cx="619125" cy="665559"/>
          <wp:effectExtent l="0" t="0" r="0" b="1270"/>
          <wp:wrapNone/>
          <wp:docPr id="87276035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65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2A5"/>
    <w:multiLevelType w:val="hybridMultilevel"/>
    <w:tmpl w:val="D8C4519C"/>
    <w:lvl w:ilvl="0" w:tplc="887A307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D7757"/>
    <w:multiLevelType w:val="hybridMultilevel"/>
    <w:tmpl w:val="A4EEC9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8364B"/>
    <w:multiLevelType w:val="hybridMultilevel"/>
    <w:tmpl w:val="FF064564"/>
    <w:lvl w:ilvl="0" w:tplc="406AA900">
      <w:start w:val="1"/>
      <w:numFmt w:val="decimal"/>
      <w:lvlText w:val="(%1)"/>
      <w:lvlJc w:val="left"/>
      <w:pPr>
        <w:ind w:left="720" w:hanging="360"/>
      </w:pPr>
      <w:rPr>
        <w:rFonts w:cstheme="minorBidi" w:hint="default"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B305D"/>
    <w:multiLevelType w:val="hybridMultilevel"/>
    <w:tmpl w:val="69F2C69C"/>
    <w:lvl w:ilvl="0" w:tplc="D568ACDE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65F1F"/>
    <w:multiLevelType w:val="hybridMultilevel"/>
    <w:tmpl w:val="50FE950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8E7261"/>
    <w:multiLevelType w:val="hybridMultilevel"/>
    <w:tmpl w:val="584490DA"/>
    <w:lvl w:ilvl="0" w:tplc="637ADB08">
      <w:start w:val="79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39677">
    <w:abstractNumId w:val="1"/>
  </w:num>
  <w:num w:numId="2" w16cid:durableId="1482581297">
    <w:abstractNumId w:val="4"/>
  </w:num>
  <w:num w:numId="3" w16cid:durableId="115949192">
    <w:abstractNumId w:val="5"/>
  </w:num>
  <w:num w:numId="4" w16cid:durableId="811869874">
    <w:abstractNumId w:val="0"/>
  </w:num>
  <w:num w:numId="5" w16cid:durableId="1784684508">
    <w:abstractNumId w:val="3"/>
  </w:num>
  <w:num w:numId="6" w16cid:durableId="18205324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B3"/>
    <w:rsid w:val="000009FB"/>
    <w:rsid w:val="00000D9A"/>
    <w:rsid w:val="00012A40"/>
    <w:rsid w:val="0001521C"/>
    <w:rsid w:val="00015BF1"/>
    <w:rsid w:val="0002091F"/>
    <w:rsid w:val="000238D7"/>
    <w:rsid w:val="00030A38"/>
    <w:rsid w:val="00040346"/>
    <w:rsid w:val="000536DB"/>
    <w:rsid w:val="0005506B"/>
    <w:rsid w:val="000654BE"/>
    <w:rsid w:val="00065EC9"/>
    <w:rsid w:val="00066E0D"/>
    <w:rsid w:val="00070089"/>
    <w:rsid w:val="00071A33"/>
    <w:rsid w:val="00073F6F"/>
    <w:rsid w:val="000749C1"/>
    <w:rsid w:val="00075F8D"/>
    <w:rsid w:val="00081344"/>
    <w:rsid w:val="00081DBB"/>
    <w:rsid w:val="000834EA"/>
    <w:rsid w:val="00091044"/>
    <w:rsid w:val="00093047"/>
    <w:rsid w:val="000968CB"/>
    <w:rsid w:val="00096DBF"/>
    <w:rsid w:val="000972C9"/>
    <w:rsid w:val="000A2944"/>
    <w:rsid w:val="000A39CD"/>
    <w:rsid w:val="000A7407"/>
    <w:rsid w:val="000C0711"/>
    <w:rsid w:val="000C2C1B"/>
    <w:rsid w:val="000C407C"/>
    <w:rsid w:val="000D3EB6"/>
    <w:rsid w:val="000E0AE8"/>
    <w:rsid w:val="000E1A17"/>
    <w:rsid w:val="000E2107"/>
    <w:rsid w:val="000E484A"/>
    <w:rsid w:val="000E4FEF"/>
    <w:rsid w:val="000E616A"/>
    <w:rsid w:val="000E74B3"/>
    <w:rsid w:val="000F0DD8"/>
    <w:rsid w:val="000F1E5F"/>
    <w:rsid w:val="000F31EF"/>
    <w:rsid w:val="000F3691"/>
    <w:rsid w:val="000F3B5C"/>
    <w:rsid w:val="000F4ADC"/>
    <w:rsid w:val="000F4BFE"/>
    <w:rsid w:val="000F6DED"/>
    <w:rsid w:val="00104714"/>
    <w:rsid w:val="00110CEB"/>
    <w:rsid w:val="001116AD"/>
    <w:rsid w:val="00116C7D"/>
    <w:rsid w:val="0011711D"/>
    <w:rsid w:val="0012305F"/>
    <w:rsid w:val="00132AAB"/>
    <w:rsid w:val="00132F0B"/>
    <w:rsid w:val="001363FB"/>
    <w:rsid w:val="00143360"/>
    <w:rsid w:val="001452A4"/>
    <w:rsid w:val="00152763"/>
    <w:rsid w:val="00157A64"/>
    <w:rsid w:val="00161BD8"/>
    <w:rsid w:val="001645D3"/>
    <w:rsid w:val="00167A97"/>
    <w:rsid w:val="0017237F"/>
    <w:rsid w:val="00172B32"/>
    <w:rsid w:val="00174DAE"/>
    <w:rsid w:val="00175C38"/>
    <w:rsid w:val="00176304"/>
    <w:rsid w:val="00184AB1"/>
    <w:rsid w:val="00185828"/>
    <w:rsid w:val="00185D10"/>
    <w:rsid w:val="00190604"/>
    <w:rsid w:val="001A1EF2"/>
    <w:rsid w:val="001A3087"/>
    <w:rsid w:val="001A6448"/>
    <w:rsid w:val="001B4358"/>
    <w:rsid w:val="001B5D37"/>
    <w:rsid w:val="001B6E14"/>
    <w:rsid w:val="001B756D"/>
    <w:rsid w:val="001D2B22"/>
    <w:rsid w:val="001D5894"/>
    <w:rsid w:val="002076BD"/>
    <w:rsid w:val="00207F8A"/>
    <w:rsid w:val="00213F99"/>
    <w:rsid w:val="00221B54"/>
    <w:rsid w:val="00223582"/>
    <w:rsid w:val="00226C6E"/>
    <w:rsid w:val="00233585"/>
    <w:rsid w:val="00233F18"/>
    <w:rsid w:val="0023588D"/>
    <w:rsid w:val="002358C7"/>
    <w:rsid w:val="002570E0"/>
    <w:rsid w:val="00257386"/>
    <w:rsid w:val="00260120"/>
    <w:rsid w:val="00271238"/>
    <w:rsid w:val="002718BA"/>
    <w:rsid w:val="00281EF7"/>
    <w:rsid w:val="00293CBC"/>
    <w:rsid w:val="002A085A"/>
    <w:rsid w:val="002A178C"/>
    <w:rsid w:val="002A5B2E"/>
    <w:rsid w:val="002C1E0A"/>
    <w:rsid w:val="002C24E2"/>
    <w:rsid w:val="002C6061"/>
    <w:rsid w:val="002D4A47"/>
    <w:rsid w:val="002E22FF"/>
    <w:rsid w:val="002F61F1"/>
    <w:rsid w:val="00307C0F"/>
    <w:rsid w:val="0031169C"/>
    <w:rsid w:val="003207F5"/>
    <w:rsid w:val="00324DCA"/>
    <w:rsid w:val="003427C2"/>
    <w:rsid w:val="00343B45"/>
    <w:rsid w:val="003463E3"/>
    <w:rsid w:val="00352117"/>
    <w:rsid w:val="003522FC"/>
    <w:rsid w:val="0035566F"/>
    <w:rsid w:val="00355A00"/>
    <w:rsid w:val="00356480"/>
    <w:rsid w:val="0036056B"/>
    <w:rsid w:val="003657A8"/>
    <w:rsid w:val="00366A5F"/>
    <w:rsid w:val="0036728B"/>
    <w:rsid w:val="00372B98"/>
    <w:rsid w:val="003747BC"/>
    <w:rsid w:val="00375308"/>
    <w:rsid w:val="00386BB4"/>
    <w:rsid w:val="00390ABC"/>
    <w:rsid w:val="0039240F"/>
    <w:rsid w:val="00393451"/>
    <w:rsid w:val="00393FA0"/>
    <w:rsid w:val="003A4870"/>
    <w:rsid w:val="003B4815"/>
    <w:rsid w:val="003B484C"/>
    <w:rsid w:val="003C0341"/>
    <w:rsid w:val="003C2850"/>
    <w:rsid w:val="003C302A"/>
    <w:rsid w:val="003C4ECA"/>
    <w:rsid w:val="003C5A0A"/>
    <w:rsid w:val="003C6DEC"/>
    <w:rsid w:val="003C7A33"/>
    <w:rsid w:val="003D0D95"/>
    <w:rsid w:val="003D6703"/>
    <w:rsid w:val="003E3157"/>
    <w:rsid w:val="003E4064"/>
    <w:rsid w:val="003E758A"/>
    <w:rsid w:val="003E76EC"/>
    <w:rsid w:val="003F1064"/>
    <w:rsid w:val="003F141F"/>
    <w:rsid w:val="003F1509"/>
    <w:rsid w:val="003F26F7"/>
    <w:rsid w:val="003F5B1B"/>
    <w:rsid w:val="004001D1"/>
    <w:rsid w:val="00400A24"/>
    <w:rsid w:val="0040142E"/>
    <w:rsid w:val="0040203E"/>
    <w:rsid w:val="00405AE3"/>
    <w:rsid w:val="00413ED2"/>
    <w:rsid w:val="00416964"/>
    <w:rsid w:val="0042018D"/>
    <w:rsid w:val="004234CA"/>
    <w:rsid w:val="004268BE"/>
    <w:rsid w:val="00431F8E"/>
    <w:rsid w:val="00436298"/>
    <w:rsid w:val="00436AFD"/>
    <w:rsid w:val="00443279"/>
    <w:rsid w:val="004509D3"/>
    <w:rsid w:val="0045550D"/>
    <w:rsid w:val="004577F4"/>
    <w:rsid w:val="00467D7B"/>
    <w:rsid w:val="00475C99"/>
    <w:rsid w:val="00477989"/>
    <w:rsid w:val="004819E7"/>
    <w:rsid w:val="00483A6B"/>
    <w:rsid w:val="0048642E"/>
    <w:rsid w:val="00492E5D"/>
    <w:rsid w:val="00493404"/>
    <w:rsid w:val="004950BF"/>
    <w:rsid w:val="004A6A6C"/>
    <w:rsid w:val="004B36F6"/>
    <w:rsid w:val="004B3786"/>
    <w:rsid w:val="004B75A1"/>
    <w:rsid w:val="004C0A68"/>
    <w:rsid w:val="004C1EAD"/>
    <w:rsid w:val="004C3117"/>
    <w:rsid w:val="004D2FEB"/>
    <w:rsid w:val="004D54AC"/>
    <w:rsid w:val="004D6855"/>
    <w:rsid w:val="004D742A"/>
    <w:rsid w:val="004F011E"/>
    <w:rsid w:val="004F05CB"/>
    <w:rsid w:val="004F1CFC"/>
    <w:rsid w:val="004F1ED3"/>
    <w:rsid w:val="004F757C"/>
    <w:rsid w:val="00501F88"/>
    <w:rsid w:val="00503ADD"/>
    <w:rsid w:val="00510EF6"/>
    <w:rsid w:val="005256B2"/>
    <w:rsid w:val="005270F9"/>
    <w:rsid w:val="00530444"/>
    <w:rsid w:val="005331E6"/>
    <w:rsid w:val="005362FB"/>
    <w:rsid w:val="005371F8"/>
    <w:rsid w:val="00542E94"/>
    <w:rsid w:val="005469FE"/>
    <w:rsid w:val="00553724"/>
    <w:rsid w:val="00554522"/>
    <w:rsid w:val="00557799"/>
    <w:rsid w:val="005612C0"/>
    <w:rsid w:val="0057039D"/>
    <w:rsid w:val="0057168B"/>
    <w:rsid w:val="005768D3"/>
    <w:rsid w:val="0058426F"/>
    <w:rsid w:val="00594889"/>
    <w:rsid w:val="00594C4A"/>
    <w:rsid w:val="00595854"/>
    <w:rsid w:val="005A2C9F"/>
    <w:rsid w:val="005B00A9"/>
    <w:rsid w:val="005B156E"/>
    <w:rsid w:val="005B2BE9"/>
    <w:rsid w:val="005B3C3A"/>
    <w:rsid w:val="005C109C"/>
    <w:rsid w:val="005C54E6"/>
    <w:rsid w:val="005C5D31"/>
    <w:rsid w:val="005E0B62"/>
    <w:rsid w:val="005F0C62"/>
    <w:rsid w:val="005F12C8"/>
    <w:rsid w:val="005F2BD7"/>
    <w:rsid w:val="00601E82"/>
    <w:rsid w:val="006042AB"/>
    <w:rsid w:val="00606846"/>
    <w:rsid w:val="0061327F"/>
    <w:rsid w:val="0061522B"/>
    <w:rsid w:val="00616DEC"/>
    <w:rsid w:val="006177F3"/>
    <w:rsid w:val="0062770B"/>
    <w:rsid w:val="00630ABE"/>
    <w:rsid w:val="00634C18"/>
    <w:rsid w:val="00637475"/>
    <w:rsid w:val="0064780A"/>
    <w:rsid w:val="0065028E"/>
    <w:rsid w:val="00651BAC"/>
    <w:rsid w:val="00655183"/>
    <w:rsid w:val="00655A14"/>
    <w:rsid w:val="00655F35"/>
    <w:rsid w:val="00657F8A"/>
    <w:rsid w:val="00665793"/>
    <w:rsid w:val="006666A6"/>
    <w:rsid w:val="00673E21"/>
    <w:rsid w:val="0067697C"/>
    <w:rsid w:val="006826A6"/>
    <w:rsid w:val="0068412B"/>
    <w:rsid w:val="00686723"/>
    <w:rsid w:val="00687356"/>
    <w:rsid w:val="0069279D"/>
    <w:rsid w:val="006A0FD4"/>
    <w:rsid w:val="006B0FFE"/>
    <w:rsid w:val="006B6CCB"/>
    <w:rsid w:val="006C463C"/>
    <w:rsid w:val="006C7558"/>
    <w:rsid w:val="006E1F6A"/>
    <w:rsid w:val="006E3701"/>
    <w:rsid w:val="006E3D00"/>
    <w:rsid w:val="006F05BF"/>
    <w:rsid w:val="006F2A64"/>
    <w:rsid w:val="006F3A3F"/>
    <w:rsid w:val="006F58E7"/>
    <w:rsid w:val="006F753A"/>
    <w:rsid w:val="00707635"/>
    <w:rsid w:val="0071330B"/>
    <w:rsid w:val="0072018E"/>
    <w:rsid w:val="0072103F"/>
    <w:rsid w:val="00726F9D"/>
    <w:rsid w:val="007363E1"/>
    <w:rsid w:val="00745FC8"/>
    <w:rsid w:val="00747C20"/>
    <w:rsid w:val="00750842"/>
    <w:rsid w:val="007535CD"/>
    <w:rsid w:val="00756A0D"/>
    <w:rsid w:val="00762467"/>
    <w:rsid w:val="007702E9"/>
    <w:rsid w:val="0077288D"/>
    <w:rsid w:val="00773B79"/>
    <w:rsid w:val="00777251"/>
    <w:rsid w:val="007778AC"/>
    <w:rsid w:val="0078263D"/>
    <w:rsid w:val="00783D6C"/>
    <w:rsid w:val="00783E5A"/>
    <w:rsid w:val="00786E93"/>
    <w:rsid w:val="007930AB"/>
    <w:rsid w:val="00796BCE"/>
    <w:rsid w:val="00797B1D"/>
    <w:rsid w:val="007A2838"/>
    <w:rsid w:val="007A29B9"/>
    <w:rsid w:val="007B2E87"/>
    <w:rsid w:val="007B48F7"/>
    <w:rsid w:val="007B7382"/>
    <w:rsid w:val="007C060A"/>
    <w:rsid w:val="007C2A26"/>
    <w:rsid w:val="007C341E"/>
    <w:rsid w:val="007C5CCF"/>
    <w:rsid w:val="007D1C4D"/>
    <w:rsid w:val="007D2E4E"/>
    <w:rsid w:val="007D43E8"/>
    <w:rsid w:val="007E0EF2"/>
    <w:rsid w:val="007F7739"/>
    <w:rsid w:val="00800AA6"/>
    <w:rsid w:val="008013E2"/>
    <w:rsid w:val="00806437"/>
    <w:rsid w:val="00812951"/>
    <w:rsid w:val="00817263"/>
    <w:rsid w:val="00820389"/>
    <w:rsid w:val="00820CFE"/>
    <w:rsid w:val="0082559A"/>
    <w:rsid w:val="008259C0"/>
    <w:rsid w:val="008436EF"/>
    <w:rsid w:val="00846C5A"/>
    <w:rsid w:val="00860EE8"/>
    <w:rsid w:val="00862328"/>
    <w:rsid w:val="00863CDD"/>
    <w:rsid w:val="00864922"/>
    <w:rsid w:val="00866E2D"/>
    <w:rsid w:val="00875C51"/>
    <w:rsid w:val="00885B96"/>
    <w:rsid w:val="00893586"/>
    <w:rsid w:val="008A15BC"/>
    <w:rsid w:val="008A71CA"/>
    <w:rsid w:val="008B3042"/>
    <w:rsid w:val="008B5A71"/>
    <w:rsid w:val="008B6FD3"/>
    <w:rsid w:val="008D01A8"/>
    <w:rsid w:val="008D1521"/>
    <w:rsid w:val="008D36DA"/>
    <w:rsid w:val="008D37DC"/>
    <w:rsid w:val="008D3D4E"/>
    <w:rsid w:val="008D5A8F"/>
    <w:rsid w:val="008F1848"/>
    <w:rsid w:val="008F366C"/>
    <w:rsid w:val="008F442F"/>
    <w:rsid w:val="009041EB"/>
    <w:rsid w:val="009154A4"/>
    <w:rsid w:val="00921656"/>
    <w:rsid w:val="00921710"/>
    <w:rsid w:val="00921B69"/>
    <w:rsid w:val="00921DE9"/>
    <w:rsid w:val="00923663"/>
    <w:rsid w:val="0093400D"/>
    <w:rsid w:val="0093409F"/>
    <w:rsid w:val="00950820"/>
    <w:rsid w:val="00952CEE"/>
    <w:rsid w:val="009541EC"/>
    <w:rsid w:val="00957FAC"/>
    <w:rsid w:val="00960EE0"/>
    <w:rsid w:val="00962105"/>
    <w:rsid w:val="00962233"/>
    <w:rsid w:val="0096299F"/>
    <w:rsid w:val="00963182"/>
    <w:rsid w:val="00964122"/>
    <w:rsid w:val="00965EC1"/>
    <w:rsid w:val="00966033"/>
    <w:rsid w:val="0096752A"/>
    <w:rsid w:val="009715C1"/>
    <w:rsid w:val="009766DF"/>
    <w:rsid w:val="00980E22"/>
    <w:rsid w:val="009864D0"/>
    <w:rsid w:val="009955D2"/>
    <w:rsid w:val="009973CA"/>
    <w:rsid w:val="009A1CED"/>
    <w:rsid w:val="009A61E7"/>
    <w:rsid w:val="009B2228"/>
    <w:rsid w:val="009C412E"/>
    <w:rsid w:val="009D23B7"/>
    <w:rsid w:val="009D3B29"/>
    <w:rsid w:val="009D3F7F"/>
    <w:rsid w:val="009F63A6"/>
    <w:rsid w:val="009F7B21"/>
    <w:rsid w:val="00A07BB0"/>
    <w:rsid w:val="00A12D41"/>
    <w:rsid w:val="00A14087"/>
    <w:rsid w:val="00A1652F"/>
    <w:rsid w:val="00A22544"/>
    <w:rsid w:val="00A25A5A"/>
    <w:rsid w:val="00A3123B"/>
    <w:rsid w:val="00A33D1D"/>
    <w:rsid w:val="00A40B1D"/>
    <w:rsid w:val="00A4181E"/>
    <w:rsid w:val="00A43A9E"/>
    <w:rsid w:val="00A43C1E"/>
    <w:rsid w:val="00A464D5"/>
    <w:rsid w:val="00A56F94"/>
    <w:rsid w:val="00A64DA9"/>
    <w:rsid w:val="00A6648F"/>
    <w:rsid w:val="00A81A73"/>
    <w:rsid w:val="00AA5E5A"/>
    <w:rsid w:val="00AA74CC"/>
    <w:rsid w:val="00AA7857"/>
    <w:rsid w:val="00AB089B"/>
    <w:rsid w:val="00AB2D38"/>
    <w:rsid w:val="00AB4A74"/>
    <w:rsid w:val="00AB6838"/>
    <w:rsid w:val="00AD131E"/>
    <w:rsid w:val="00AD3DC0"/>
    <w:rsid w:val="00AD6A17"/>
    <w:rsid w:val="00AE2221"/>
    <w:rsid w:val="00AE68C8"/>
    <w:rsid w:val="00AE7313"/>
    <w:rsid w:val="00AF184D"/>
    <w:rsid w:val="00AF1EED"/>
    <w:rsid w:val="00AF26D0"/>
    <w:rsid w:val="00AF3A7D"/>
    <w:rsid w:val="00AF4C39"/>
    <w:rsid w:val="00AF7339"/>
    <w:rsid w:val="00B01EA7"/>
    <w:rsid w:val="00B108D7"/>
    <w:rsid w:val="00B249AA"/>
    <w:rsid w:val="00B2660F"/>
    <w:rsid w:val="00B26DF6"/>
    <w:rsid w:val="00B33918"/>
    <w:rsid w:val="00B34CDE"/>
    <w:rsid w:val="00B414DB"/>
    <w:rsid w:val="00B42378"/>
    <w:rsid w:val="00B53A0F"/>
    <w:rsid w:val="00B53DFE"/>
    <w:rsid w:val="00B54B55"/>
    <w:rsid w:val="00B55817"/>
    <w:rsid w:val="00B6276E"/>
    <w:rsid w:val="00B627D1"/>
    <w:rsid w:val="00B653AB"/>
    <w:rsid w:val="00B65BD7"/>
    <w:rsid w:val="00B660F7"/>
    <w:rsid w:val="00B70873"/>
    <w:rsid w:val="00B70FBB"/>
    <w:rsid w:val="00B72D07"/>
    <w:rsid w:val="00B72E66"/>
    <w:rsid w:val="00B75550"/>
    <w:rsid w:val="00B760EF"/>
    <w:rsid w:val="00B76BD8"/>
    <w:rsid w:val="00B80FDA"/>
    <w:rsid w:val="00B82077"/>
    <w:rsid w:val="00B83264"/>
    <w:rsid w:val="00B93DB8"/>
    <w:rsid w:val="00BA26E9"/>
    <w:rsid w:val="00BA35EE"/>
    <w:rsid w:val="00BB20C3"/>
    <w:rsid w:val="00BB365C"/>
    <w:rsid w:val="00BC1553"/>
    <w:rsid w:val="00BC274D"/>
    <w:rsid w:val="00BC2D2A"/>
    <w:rsid w:val="00BC4295"/>
    <w:rsid w:val="00BC5F08"/>
    <w:rsid w:val="00BE16F1"/>
    <w:rsid w:val="00BF3B24"/>
    <w:rsid w:val="00BF3D00"/>
    <w:rsid w:val="00BF4CF3"/>
    <w:rsid w:val="00BF5368"/>
    <w:rsid w:val="00C02779"/>
    <w:rsid w:val="00C04550"/>
    <w:rsid w:val="00C06497"/>
    <w:rsid w:val="00C14440"/>
    <w:rsid w:val="00C16D4E"/>
    <w:rsid w:val="00C22DD9"/>
    <w:rsid w:val="00C24B7B"/>
    <w:rsid w:val="00C2530D"/>
    <w:rsid w:val="00C34444"/>
    <w:rsid w:val="00C34625"/>
    <w:rsid w:val="00C4357E"/>
    <w:rsid w:val="00C4381F"/>
    <w:rsid w:val="00C62D48"/>
    <w:rsid w:val="00C653BC"/>
    <w:rsid w:val="00C65F7D"/>
    <w:rsid w:val="00C80EAE"/>
    <w:rsid w:val="00C84009"/>
    <w:rsid w:val="00C90FD3"/>
    <w:rsid w:val="00C92AC2"/>
    <w:rsid w:val="00C933AE"/>
    <w:rsid w:val="00C942BF"/>
    <w:rsid w:val="00C97846"/>
    <w:rsid w:val="00CA0655"/>
    <w:rsid w:val="00CA47BA"/>
    <w:rsid w:val="00CA5408"/>
    <w:rsid w:val="00CB3B9F"/>
    <w:rsid w:val="00CB7390"/>
    <w:rsid w:val="00CD5F43"/>
    <w:rsid w:val="00CE0714"/>
    <w:rsid w:val="00CE6F93"/>
    <w:rsid w:val="00CF031E"/>
    <w:rsid w:val="00CF25A3"/>
    <w:rsid w:val="00CF3541"/>
    <w:rsid w:val="00D02EC4"/>
    <w:rsid w:val="00D06439"/>
    <w:rsid w:val="00D06693"/>
    <w:rsid w:val="00D10A24"/>
    <w:rsid w:val="00D12D40"/>
    <w:rsid w:val="00D14F75"/>
    <w:rsid w:val="00D21CF5"/>
    <w:rsid w:val="00D26672"/>
    <w:rsid w:val="00D322EA"/>
    <w:rsid w:val="00D41336"/>
    <w:rsid w:val="00D511E2"/>
    <w:rsid w:val="00D519FC"/>
    <w:rsid w:val="00D51DDB"/>
    <w:rsid w:val="00D543B1"/>
    <w:rsid w:val="00D56B33"/>
    <w:rsid w:val="00D56F7C"/>
    <w:rsid w:val="00D61585"/>
    <w:rsid w:val="00D63DCB"/>
    <w:rsid w:val="00D710AC"/>
    <w:rsid w:val="00D727C0"/>
    <w:rsid w:val="00D738DE"/>
    <w:rsid w:val="00D75A14"/>
    <w:rsid w:val="00D77AE6"/>
    <w:rsid w:val="00D80F5F"/>
    <w:rsid w:val="00D819AC"/>
    <w:rsid w:val="00D81BB3"/>
    <w:rsid w:val="00D873C3"/>
    <w:rsid w:val="00D95C8E"/>
    <w:rsid w:val="00D9646B"/>
    <w:rsid w:val="00DA1AE5"/>
    <w:rsid w:val="00DA23D1"/>
    <w:rsid w:val="00DB718B"/>
    <w:rsid w:val="00DC4135"/>
    <w:rsid w:val="00DD75CE"/>
    <w:rsid w:val="00DE00D1"/>
    <w:rsid w:val="00DE5BC9"/>
    <w:rsid w:val="00DE6FA8"/>
    <w:rsid w:val="00DF5D69"/>
    <w:rsid w:val="00E01CEB"/>
    <w:rsid w:val="00E03128"/>
    <w:rsid w:val="00E04A04"/>
    <w:rsid w:val="00E06BF9"/>
    <w:rsid w:val="00E10766"/>
    <w:rsid w:val="00E20D91"/>
    <w:rsid w:val="00E24D9F"/>
    <w:rsid w:val="00E26D60"/>
    <w:rsid w:val="00E3195F"/>
    <w:rsid w:val="00E3381E"/>
    <w:rsid w:val="00E3625D"/>
    <w:rsid w:val="00E37EA8"/>
    <w:rsid w:val="00E42A02"/>
    <w:rsid w:val="00E43341"/>
    <w:rsid w:val="00E46480"/>
    <w:rsid w:val="00E53192"/>
    <w:rsid w:val="00E55660"/>
    <w:rsid w:val="00E576FF"/>
    <w:rsid w:val="00E6141A"/>
    <w:rsid w:val="00E6192B"/>
    <w:rsid w:val="00E61D6D"/>
    <w:rsid w:val="00E6549A"/>
    <w:rsid w:val="00E75E3B"/>
    <w:rsid w:val="00E76940"/>
    <w:rsid w:val="00E76D55"/>
    <w:rsid w:val="00E8502B"/>
    <w:rsid w:val="00E852B8"/>
    <w:rsid w:val="00E875FD"/>
    <w:rsid w:val="00E90308"/>
    <w:rsid w:val="00EA1DF7"/>
    <w:rsid w:val="00EA468B"/>
    <w:rsid w:val="00EC2936"/>
    <w:rsid w:val="00EC3503"/>
    <w:rsid w:val="00ED0F9D"/>
    <w:rsid w:val="00ED2593"/>
    <w:rsid w:val="00ED59C7"/>
    <w:rsid w:val="00EE3C6A"/>
    <w:rsid w:val="00EE7F93"/>
    <w:rsid w:val="00EF45A5"/>
    <w:rsid w:val="00EF7995"/>
    <w:rsid w:val="00F03F80"/>
    <w:rsid w:val="00F11817"/>
    <w:rsid w:val="00F143DC"/>
    <w:rsid w:val="00F144ED"/>
    <w:rsid w:val="00F153A7"/>
    <w:rsid w:val="00F173CB"/>
    <w:rsid w:val="00F17A0C"/>
    <w:rsid w:val="00F24FF1"/>
    <w:rsid w:val="00F27326"/>
    <w:rsid w:val="00F34C8E"/>
    <w:rsid w:val="00F40D9A"/>
    <w:rsid w:val="00F443FA"/>
    <w:rsid w:val="00F461EE"/>
    <w:rsid w:val="00F473BE"/>
    <w:rsid w:val="00F47EA0"/>
    <w:rsid w:val="00F50A4B"/>
    <w:rsid w:val="00F63CE2"/>
    <w:rsid w:val="00F640DF"/>
    <w:rsid w:val="00F70093"/>
    <w:rsid w:val="00F778E4"/>
    <w:rsid w:val="00F77F15"/>
    <w:rsid w:val="00F80A5D"/>
    <w:rsid w:val="00F8126B"/>
    <w:rsid w:val="00F81D7C"/>
    <w:rsid w:val="00F837A2"/>
    <w:rsid w:val="00F93758"/>
    <w:rsid w:val="00FA2CB8"/>
    <w:rsid w:val="00FA54C4"/>
    <w:rsid w:val="00FA7F38"/>
    <w:rsid w:val="00FB4E9F"/>
    <w:rsid w:val="00FB6D2E"/>
    <w:rsid w:val="00FB6FBB"/>
    <w:rsid w:val="00FC535B"/>
    <w:rsid w:val="00FD5761"/>
    <w:rsid w:val="00FE78C7"/>
    <w:rsid w:val="00FE7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70B9"/>
  <w15:docId w15:val="{BF28F9AD-9EBD-4217-B7B9-1FCE8E8A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328"/>
  </w:style>
  <w:style w:type="paragraph" w:styleId="Heading5">
    <w:name w:val="heading 5"/>
    <w:basedOn w:val="Normal"/>
    <w:link w:val="Heading5Char"/>
    <w:uiPriority w:val="9"/>
    <w:qFormat/>
    <w:rsid w:val="001B6E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FBB"/>
  </w:style>
  <w:style w:type="paragraph" w:styleId="Footer">
    <w:name w:val="footer"/>
    <w:basedOn w:val="Normal"/>
    <w:link w:val="FooterChar"/>
    <w:uiPriority w:val="99"/>
    <w:unhideWhenUsed/>
    <w:rsid w:val="00B70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FBB"/>
  </w:style>
  <w:style w:type="paragraph" w:styleId="ListParagraph">
    <w:name w:val="List Paragraph"/>
    <w:basedOn w:val="Normal"/>
    <w:uiPriority w:val="34"/>
    <w:qFormat/>
    <w:rsid w:val="00B70FBB"/>
    <w:pPr>
      <w:ind w:left="720"/>
      <w:contextualSpacing/>
    </w:pPr>
  </w:style>
  <w:style w:type="character" w:customStyle="1" w:styleId="ln2tlitera">
    <w:name w:val="ln2tlitera"/>
    <w:basedOn w:val="DefaultParagraphFont"/>
    <w:rsid w:val="00B70FBB"/>
  </w:style>
  <w:style w:type="paragraph" w:styleId="FootnoteText">
    <w:name w:val="footnote text"/>
    <w:basedOn w:val="Normal"/>
    <w:link w:val="FootnoteTextChar"/>
    <w:semiHidden/>
    <w:rsid w:val="00ED25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D259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ED2593"/>
    <w:rPr>
      <w:vertAlign w:val="superscript"/>
    </w:rPr>
  </w:style>
  <w:style w:type="paragraph" w:styleId="BodyTextIndent3">
    <w:name w:val="Body Text Indent 3"/>
    <w:basedOn w:val="Normal"/>
    <w:link w:val="BodyTextIndent3Char"/>
    <w:rsid w:val="00E06BF9"/>
    <w:pPr>
      <w:widowControl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E06BF9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NormalWeb">
    <w:name w:val="Normal (Web)"/>
    <w:basedOn w:val="Normal"/>
    <w:link w:val="NormalWebChar"/>
    <w:uiPriority w:val="99"/>
    <w:unhideWhenUsed/>
    <w:rsid w:val="0096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960EE0"/>
    <w:pPr>
      <w:spacing w:after="0" w:line="240" w:lineRule="auto"/>
    </w:pPr>
    <w:rPr>
      <w:rFonts w:eastAsiaTheme="minorEastAsia"/>
      <w:lang w:val="ro-RO"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f1">
    <w:name w:val="Listă paragraf1"/>
    <w:basedOn w:val="Normal"/>
    <w:uiPriority w:val="34"/>
    <w:qFormat/>
    <w:rsid w:val="00E90308"/>
    <w:pPr>
      <w:spacing w:before="200"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E90308"/>
  </w:style>
  <w:style w:type="paragraph" w:customStyle="1" w:styleId="stilparagraf">
    <w:name w:val="stilparagraf"/>
    <w:basedOn w:val="Normal"/>
    <w:rsid w:val="0007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2A085A"/>
    <w:rPr>
      <w:b/>
      <w:bCs/>
    </w:rPr>
  </w:style>
  <w:style w:type="character" w:styleId="Hyperlink">
    <w:name w:val="Hyperlink"/>
    <w:basedOn w:val="DefaultParagraphFont"/>
    <w:uiPriority w:val="99"/>
    <w:unhideWhenUsed/>
    <w:rsid w:val="00820389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1B6E14"/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has-black-color">
    <w:name w:val="has-black-color"/>
    <w:basedOn w:val="Normal"/>
    <w:rsid w:val="004F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ED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21710"/>
    <w:rPr>
      <w:i/>
      <w:iCs/>
    </w:rPr>
  </w:style>
  <w:style w:type="character" w:customStyle="1" w:styleId="NormalWebChar">
    <w:name w:val="Normal (Web) Char"/>
    <w:link w:val="NormalWeb"/>
    <w:uiPriority w:val="99"/>
    <w:rsid w:val="00921710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724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611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32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1564">
          <w:marLeft w:val="14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8171">
          <w:marLeft w:val="106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1087">
          <w:marLeft w:val="106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69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475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386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7311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796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6980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087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8724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068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299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0388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CC539-40A7-46D9-8C53-11F37BCB5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2516</Words>
  <Characters>14342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Radu</dc:creator>
  <cp:lastModifiedBy>Adriana Florina POPA</cp:lastModifiedBy>
  <cp:revision>5</cp:revision>
  <cp:lastPrinted>2024-02-23T18:10:00Z</cp:lastPrinted>
  <dcterms:created xsi:type="dcterms:W3CDTF">2025-03-07T18:28:00Z</dcterms:created>
  <dcterms:modified xsi:type="dcterms:W3CDTF">2025-03-17T17:51:00Z</dcterms:modified>
</cp:coreProperties>
</file>