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6E0" w:rsidRPr="00BF5EBB" w:rsidRDefault="00C431D5" w:rsidP="00104CA3">
      <w:pPr>
        <w:shd w:val="clear" w:color="auto" w:fill="D9D9D9" w:themeFill="background1" w:themeFillShade="D9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BF5EBB">
        <w:rPr>
          <w:rFonts w:ascii="Times New Roman" w:hAnsi="Times New Roman" w:cs="Times New Roman"/>
          <w:b/>
          <w:sz w:val="28"/>
          <w:szCs w:val="28"/>
          <w:highlight w:val="lightGray"/>
          <w:lang w:val="ro-RO"/>
        </w:rPr>
        <w:t>Suport aplicatii</w:t>
      </w:r>
      <w:r w:rsidR="00041A46" w:rsidRPr="00BF5EBB">
        <w:rPr>
          <w:rFonts w:ascii="Times New Roman" w:hAnsi="Times New Roman" w:cs="Times New Roman"/>
          <w:b/>
          <w:sz w:val="28"/>
          <w:szCs w:val="28"/>
          <w:highlight w:val="lightGray"/>
          <w:lang w:val="ro-RO"/>
        </w:rPr>
        <w:t xml:space="preserve">. </w:t>
      </w:r>
      <w:r w:rsidR="00104CA3" w:rsidRPr="00BF5EBB">
        <w:rPr>
          <w:rFonts w:ascii="Times New Roman" w:hAnsi="Times New Roman" w:cs="Times New Roman"/>
          <w:b/>
          <w:sz w:val="28"/>
          <w:szCs w:val="28"/>
          <w:lang w:val="ro-RO"/>
        </w:rPr>
        <w:t>Evalu</w:t>
      </w:r>
      <w:r w:rsidR="00B82BC7" w:rsidRPr="00BF5EBB">
        <w:rPr>
          <w:rFonts w:ascii="Times New Roman" w:hAnsi="Times New Roman" w:cs="Times New Roman"/>
          <w:b/>
          <w:sz w:val="28"/>
          <w:szCs w:val="28"/>
          <w:lang w:val="ro-RO"/>
        </w:rPr>
        <w:t>area</w:t>
      </w:r>
      <w:r w:rsidR="00104CA3" w:rsidRPr="00BF5EBB">
        <w:rPr>
          <w:rFonts w:ascii="Times New Roman" w:hAnsi="Times New Roman" w:cs="Times New Roman"/>
          <w:b/>
          <w:sz w:val="28"/>
          <w:szCs w:val="28"/>
          <w:lang w:val="ro-RO"/>
        </w:rPr>
        <w:t xml:space="preserve"> intreprindere</w:t>
      </w:r>
    </w:p>
    <w:p w:rsidR="00041A46" w:rsidRPr="00BF5EBB" w:rsidRDefault="00041A46" w:rsidP="00104C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53A02" w:rsidRPr="00BF5EBB" w:rsidRDefault="00D53A02" w:rsidP="00D53A02">
      <w:pPr>
        <w:shd w:val="clear" w:color="auto" w:fill="BDD6EE" w:themeFill="accent1" w:themeFillTint="66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b/>
          <w:sz w:val="24"/>
          <w:szCs w:val="24"/>
          <w:lang w:val="ro-RO"/>
        </w:rPr>
        <w:t>Abordarea prin venit</w:t>
      </w:r>
    </w:p>
    <w:p w:rsidR="00D53A02" w:rsidRPr="00BF5EBB" w:rsidRDefault="00D53A02" w:rsidP="00104C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53A02" w:rsidRPr="00BF5EBB" w:rsidRDefault="00D53A02" w:rsidP="00D53A02">
      <w:pPr>
        <w:shd w:val="clear" w:color="auto" w:fill="BDD6EE" w:themeFill="accent1" w:themeFillTint="66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b/>
          <w:sz w:val="24"/>
          <w:szCs w:val="24"/>
          <w:lang w:val="ro-RO"/>
        </w:rPr>
        <w:t>Valoarea intreprinderii</w:t>
      </w:r>
    </w:p>
    <w:p w:rsidR="00D53A02" w:rsidRPr="00BF5EBB" w:rsidRDefault="00D53A02" w:rsidP="00104C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b/>
          <w:sz w:val="24"/>
          <w:szCs w:val="24"/>
          <w:lang w:val="ro-RO"/>
        </w:rPr>
        <w:object w:dxaOrig="9343" w:dyaOrig="1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2.5pt;height:39pt" o:ole="">
            <v:imagedata r:id="rId7" o:title=""/>
          </v:shape>
          <o:OLEObject Type="Embed" ProgID="Unknown" ShapeID="_x0000_i1025" DrawAspect="Content" ObjectID="_1850895432" r:id="rId8"/>
        </w:object>
      </w:r>
    </w:p>
    <w:p w:rsidR="00D53A02" w:rsidRPr="00BF5EBB" w:rsidRDefault="00D53A02" w:rsidP="00104C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E91498" w:rsidRPr="00BF5EBB" w:rsidRDefault="00EA1723" w:rsidP="00E91498">
      <w:pPr>
        <w:shd w:val="clear" w:color="auto" w:fill="BDD6EE" w:themeFill="accent1" w:themeFillTint="66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b/>
          <w:sz w:val="24"/>
          <w:szCs w:val="24"/>
          <w:lang w:val="ro-RO"/>
        </w:rPr>
        <w:t>1.</w:t>
      </w:r>
      <w:r w:rsidR="00E91498" w:rsidRPr="00BF5EBB">
        <w:rPr>
          <w:rFonts w:ascii="Times New Roman" w:hAnsi="Times New Roman" w:cs="Times New Roman"/>
          <w:b/>
          <w:sz w:val="24"/>
          <w:szCs w:val="24"/>
          <w:lang w:val="ro-RO"/>
        </w:rPr>
        <w:t>Valoarea terminala</w:t>
      </w:r>
    </w:p>
    <w:p w:rsidR="00E91498" w:rsidRPr="00BF5EBB" w:rsidRDefault="00E91498" w:rsidP="00E914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E91498" w:rsidRPr="00BF5EBB" w:rsidRDefault="00E91498" w:rsidP="00B12C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b/>
          <w:sz w:val="24"/>
          <w:szCs w:val="24"/>
          <w:lang w:val="ro-RO"/>
        </w:rPr>
        <w:t>Valoarea terminala</w:t>
      </w:r>
    </w:p>
    <w:p w:rsidR="00E91498" w:rsidRPr="00BF5EBB" w:rsidRDefault="00E91498" w:rsidP="00B12C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b/>
          <w:sz w:val="24"/>
          <w:szCs w:val="24"/>
          <w:lang w:val="ro-RO"/>
        </w:rPr>
        <w:t>1.Activul net de lichidare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 xml:space="preserve"> – valoarea care s-ar obtine in urma lichidarii (vanzarii) afacerii dupa o anumita perioade de timp – folosita mai rar in practica</w:t>
      </w:r>
    </w:p>
    <w:p w:rsidR="00E91498" w:rsidRPr="00BF5EBB" w:rsidRDefault="00E91498" w:rsidP="00B12C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b/>
          <w:sz w:val="24"/>
          <w:szCs w:val="24"/>
          <w:lang w:val="ro-RO"/>
        </w:rPr>
        <w:t>2.Metoda capitalizarii fluxului de numerar</w:t>
      </w:r>
    </w:p>
    <w:p w:rsidR="00E91498" w:rsidRPr="00BF5EBB" w:rsidRDefault="00E91498" w:rsidP="00B12C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b/>
          <w:sz w:val="24"/>
          <w:szCs w:val="24"/>
          <w:lang w:val="ro-RO"/>
        </w:rPr>
        <w:t xml:space="preserve">2.1. 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>Daca dupa perioada de previziune explicita a FNNI (CFD), observam o con</w:t>
      </w:r>
      <w:r w:rsidR="000C5CA1">
        <w:rPr>
          <w:rFonts w:ascii="Times New Roman" w:hAnsi="Times New Roman" w:cs="Times New Roman"/>
          <w:sz w:val="24"/>
          <w:szCs w:val="24"/>
          <w:lang w:val="ro-RO"/>
        </w:rPr>
        <w:t>s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>tanta a CFD pe perioada urmatoare, putem presupune faptul ca CFD se va mentine constant pe un orizont de timp foarte lung.</w:t>
      </w:r>
    </w:p>
    <w:p w:rsidR="00E91498" w:rsidRPr="00BF5EBB" w:rsidRDefault="00E91498" w:rsidP="00B12C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sz w:val="24"/>
          <w:szCs w:val="24"/>
          <w:lang w:val="ro-RO"/>
        </w:rPr>
        <w:t xml:space="preserve">VT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ro-RO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ro-RO"/>
              </w:rPr>
              <m:t>CFD din ultimul an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ro-RO"/>
              </w:rPr>
              <m:t>K</m:t>
            </m:r>
          </m:den>
        </m:f>
      </m:oMath>
      <w:r w:rsidRPr="00BF5EBB">
        <w:rPr>
          <w:rFonts w:ascii="Times New Roman" w:hAnsi="Times New Roman" w:cs="Times New Roman"/>
          <w:sz w:val="24"/>
          <w:szCs w:val="24"/>
          <w:lang w:val="ro-RO"/>
        </w:rPr>
        <w:t>,   unde k este rata de actualizare</w:t>
      </w:r>
    </w:p>
    <w:p w:rsidR="00E91498" w:rsidRPr="00BF5EBB" w:rsidRDefault="00E91498" w:rsidP="00B12C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E91498" w:rsidRPr="00BF5EBB" w:rsidRDefault="00E91498" w:rsidP="00B12C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b/>
          <w:sz w:val="24"/>
          <w:szCs w:val="24"/>
          <w:lang w:val="ro-RO"/>
        </w:rPr>
        <w:t xml:space="preserve">2.2. 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 xml:space="preserve">Daca dupa perioada de previziune explicita a FNNI (CFD), observam o crestere constanta a CFD, putem presupune faptul ca CFD isi va mentine trendul crestator pe un orizont de timp foarte lung </w:t>
      </w:r>
    </w:p>
    <w:p w:rsidR="00E91498" w:rsidRPr="00BF5EBB" w:rsidRDefault="00E91498" w:rsidP="00B12C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sz w:val="24"/>
          <w:szCs w:val="24"/>
          <w:lang w:val="ro-RO"/>
        </w:rPr>
        <w:t xml:space="preserve">VT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ro-RO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ro-RO"/>
              </w:rPr>
              <m:t>CFD din ultimul an (1+g)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ro-RO"/>
              </w:rPr>
              <m:t xml:space="preserve">K-g </m:t>
            </m:r>
          </m:den>
        </m:f>
      </m:oMath>
      <w:r w:rsidRPr="00BF5EBB">
        <w:rPr>
          <w:rFonts w:ascii="Times New Roman" w:eastAsiaTheme="minorEastAsia" w:hAnsi="Times New Roman" w:cs="Times New Roman"/>
          <w:sz w:val="24"/>
          <w:szCs w:val="24"/>
          <w:lang w:val="ro-RO"/>
        </w:rPr>
        <w:t>, unde k este rata de actualizare si g este rata de crestere constanta asteptata pe un orizont de timp foarte lung.</w:t>
      </w:r>
    </w:p>
    <w:p w:rsidR="00E91498" w:rsidRPr="00BF5EBB" w:rsidRDefault="00E91498" w:rsidP="00E914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B12CF6" w:rsidRPr="00BF5EBB" w:rsidRDefault="00B12CF6" w:rsidP="00E914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83712" w:rsidRPr="00BF5EBB" w:rsidRDefault="00E91498" w:rsidP="00E9149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b/>
          <w:sz w:val="24"/>
          <w:szCs w:val="24"/>
          <w:highlight w:val="lightGray"/>
          <w:lang w:val="ro-RO"/>
        </w:rPr>
        <w:t xml:space="preserve">Aplicația </w:t>
      </w:r>
      <w:r w:rsidRPr="00BF5EBB">
        <w:rPr>
          <w:rFonts w:ascii="Times New Roman" w:hAnsi="Times New Roman" w:cs="Times New Roman"/>
          <w:b/>
          <w:iCs/>
          <w:sz w:val="24"/>
          <w:szCs w:val="24"/>
          <w:highlight w:val="lightGray"/>
          <w:lang w:val="ro-RO"/>
        </w:rPr>
        <w:t>1.</w:t>
      </w:r>
      <w:r w:rsidRPr="00BF5EBB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O companie este supusă evaluării. Dispuneți de următoarele informații: fluxurile de numerar nete ale intreprinderii (cash-flow-urile disponibile) sunt estimate pe o perioadă de 5 ani sunt FNNI</w:t>
      </w:r>
      <w:r w:rsidRPr="00BF5EBB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1</w:t>
      </w:r>
      <w:r w:rsidRPr="00BF5EBB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170.000 lei, FNNI</w:t>
      </w:r>
      <w:r w:rsidRPr="00BF5EBB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2</w:t>
      </w:r>
      <w:r w:rsidRPr="00BF5EBB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290.000 lei, FNNI</w:t>
      </w:r>
      <w:r w:rsidRPr="00BF5EBB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3</w:t>
      </w:r>
      <w:r w:rsidRPr="00BF5EBB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310.000 lei,  FNNI</w:t>
      </w:r>
      <w:r w:rsidRPr="00BF5EBB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4</w:t>
      </w:r>
      <w:r w:rsidRPr="00BF5EBB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</w:t>
      </w:r>
      <w:r w:rsidR="00DE1308" w:rsidRPr="00BF5EBB">
        <w:rPr>
          <w:rFonts w:ascii="Times New Roman" w:hAnsi="Times New Roman" w:cs="Times New Roman"/>
          <w:iCs/>
          <w:sz w:val="24"/>
          <w:szCs w:val="24"/>
          <w:lang w:val="ro-RO"/>
        </w:rPr>
        <w:t>3</w:t>
      </w:r>
      <w:r w:rsidRPr="00BF5EBB">
        <w:rPr>
          <w:rFonts w:ascii="Times New Roman" w:hAnsi="Times New Roman" w:cs="Times New Roman"/>
          <w:iCs/>
          <w:sz w:val="24"/>
          <w:szCs w:val="24"/>
          <w:lang w:val="ro-RO"/>
        </w:rPr>
        <w:t>20.000 lei şi FNNI</w:t>
      </w:r>
      <w:r w:rsidRPr="00BF5EBB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5</w:t>
      </w:r>
      <w:r w:rsidRPr="00BF5EBB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330.000 lei. Este estimat că valoarea terminala este de 2.000.000 lei. Dacă rata de actualizare este de 15%, calculați valoarea întreprinderii folosind metoda discounted cash-flow.</w:t>
      </w:r>
    </w:p>
    <w:p w:rsidR="001843D9" w:rsidRPr="00BF5EBB" w:rsidRDefault="001843D9" w:rsidP="00E9149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ro-RO"/>
        </w:rPr>
      </w:pPr>
    </w:p>
    <w:p w:rsidR="00E91498" w:rsidRPr="00BF5EBB" w:rsidRDefault="00E91498" w:rsidP="00E9149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b/>
          <w:sz w:val="24"/>
          <w:szCs w:val="24"/>
          <w:highlight w:val="lightGray"/>
          <w:lang w:val="ro-RO"/>
        </w:rPr>
        <w:t xml:space="preserve">Aplicația </w:t>
      </w:r>
      <w:r w:rsidRPr="00BF5EBB">
        <w:rPr>
          <w:rFonts w:ascii="Times New Roman" w:hAnsi="Times New Roman" w:cs="Times New Roman"/>
          <w:b/>
          <w:iCs/>
          <w:sz w:val="24"/>
          <w:szCs w:val="24"/>
          <w:highlight w:val="lightGray"/>
          <w:lang w:val="ro-RO"/>
        </w:rPr>
        <w:t>1bis.</w:t>
      </w:r>
      <w:r w:rsidRPr="00BF5EBB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O companie este supusă evaluării. Dispuneți de următoarele informații: fluxurile de numerar nete ale intreprinderii (cash-flow-urile disponibile) sunt estimate pe o perioadă de 5 ani sunt FNNI</w:t>
      </w:r>
      <w:r w:rsidRPr="00BF5EBB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1</w:t>
      </w:r>
      <w:r w:rsidRPr="00BF5EBB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170.000 lei, FNNI</w:t>
      </w:r>
      <w:r w:rsidRPr="00BF5EBB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2</w:t>
      </w:r>
      <w:r w:rsidRPr="00BF5EBB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290.000 lei, FNNI</w:t>
      </w:r>
      <w:r w:rsidRPr="00BF5EBB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3</w:t>
      </w:r>
      <w:r w:rsidRPr="00BF5EBB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310.000 lei,  FNNI</w:t>
      </w:r>
      <w:r w:rsidRPr="00BF5EBB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4</w:t>
      </w:r>
      <w:r w:rsidRPr="00BF5EBB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</w:t>
      </w:r>
      <w:r w:rsidR="00574BF4" w:rsidRPr="00BF5EBB">
        <w:rPr>
          <w:rFonts w:ascii="Times New Roman" w:hAnsi="Times New Roman" w:cs="Times New Roman"/>
          <w:iCs/>
          <w:sz w:val="24"/>
          <w:szCs w:val="24"/>
          <w:lang w:val="ro-RO"/>
        </w:rPr>
        <w:t>3</w:t>
      </w:r>
      <w:r w:rsidRPr="00BF5EBB">
        <w:rPr>
          <w:rFonts w:ascii="Times New Roman" w:hAnsi="Times New Roman" w:cs="Times New Roman"/>
          <w:iCs/>
          <w:sz w:val="24"/>
          <w:szCs w:val="24"/>
          <w:lang w:val="ro-RO"/>
        </w:rPr>
        <w:t>20.000 lei şi FNNI</w:t>
      </w:r>
      <w:r w:rsidRPr="00BF5EBB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5</w:t>
      </w:r>
      <w:r w:rsidRPr="00BF5EBB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330.000 lei. Este estimat că incepand cu anul 6 nivelul cash-flow-ului ramane constant la aceeasi valoare cu cea inregistrata in anul 5. Dacă rata de actualizare este de 15%, calculați valoarea întreprinderii folosind metoda discounted cash-flow.</w:t>
      </w:r>
    </w:p>
    <w:p w:rsidR="00E91498" w:rsidRPr="00BF5EBB" w:rsidRDefault="00E91498" w:rsidP="00E9149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ro-RO"/>
        </w:rPr>
      </w:pPr>
    </w:p>
    <w:p w:rsidR="00E91498" w:rsidRPr="00BF5EBB" w:rsidRDefault="00E91498" w:rsidP="00E9149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b/>
          <w:sz w:val="24"/>
          <w:szCs w:val="24"/>
          <w:highlight w:val="lightGray"/>
          <w:lang w:val="ro-RO"/>
        </w:rPr>
        <w:t xml:space="preserve">Aplicația </w:t>
      </w:r>
      <w:r w:rsidRPr="00BF5EBB">
        <w:rPr>
          <w:rFonts w:ascii="Times New Roman" w:hAnsi="Times New Roman" w:cs="Times New Roman"/>
          <w:b/>
          <w:iCs/>
          <w:sz w:val="24"/>
          <w:szCs w:val="24"/>
          <w:highlight w:val="lightGray"/>
          <w:lang w:val="ro-RO"/>
        </w:rPr>
        <w:t>1bisbis.</w:t>
      </w:r>
      <w:r w:rsidRPr="00BF5EBB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O companie este supusă evaluării. Dispuneți de următoarele informații: fluxurile de numerar nete ale intreprinderii (cash-flow-urile disponibile) sunt estimate pe o perioadă de 5 ani sunt FNNI</w:t>
      </w:r>
      <w:r w:rsidRPr="00BF5EBB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1</w:t>
      </w:r>
      <w:r w:rsidRPr="00BF5EBB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170.000 lei, FNNI</w:t>
      </w:r>
      <w:r w:rsidRPr="00BF5EBB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2</w:t>
      </w:r>
      <w:r w:rsidRPr="00BF5EBB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290.000 lei, FNNI</w:t>
      </w:r>
      <w:r w:rsidRPr="00BF5EBB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3</w:t>
      </w:r>
      <w:r w:rsidRPr="00BF5EBB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310.000 lei,  FNNI</w:t>
      </w:r>
      <w:r w:rsidRPr="00BF5EBB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4</w:t>
      </w:r>
      <w:r w:rsidRPr="00BF5EBB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</w:t>
      </w:r>
      <w:r w:rsidR="004C2BE8" w:rsidRPr="00BF5EBB">
        <w:rPr>
          <w:rFonts w:ascii="Times New Roman" w:hAnsi="Times New Roman" w:cs="Times New Roman"/>
          <w:iCs/>
          <w:sz w:val="24"/>
          <w:szCs w:val="24"/>
          <w:lang w:val="ro-RO"/>
        </w:rPr>
        <w:t>3</w:t>
      </w:r>
      <w:r w:rsidRPr="00BF5EBB">
        <w:rPr>
          <w:rFonts w:ascii="Times New Roman" w:hAnsi="Times New Roman" w:cs="Times New Roman"/>
          <w:iCs/>
          <w:sz w:val="24"/>
          <w:szCs w:val="24"/>
          <w:lang w:val="ro-RO"/>
        </w:rPr>
        <w:t>20.000 lei şi FNNI</w:t>
      </w:r>
      <w:r w:rsidRPr="00BF5EBB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5</w:t>
      </w:r>
      <w:r w:rsidRPr="00BF5EBB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330.000 lei. </w:t>
      </w:r>
      <w:r w:rsidRPr="00BF5EBB">
        <w:rPr>
          <w:rFonts w:ascii="Times New Roman" w:hAnsi="Times New Roman" w:cs="Times New Roman"/>
          <w:b/>
          <w:iCs/>
          <w:sz w:val="24"/>
          <w:szCs w:val="24"/>
          <w:lang w:val="ro-RO"/>
        </w:rPr>
        <w:t>Este estimat că incepand cu anul 6 nivelul cash-flow-ului va creste constant de la un an la altul cu o rata anticipata a inflatiei de 5.5%.</w:t>
      </w:r>
      <w:r w:rsidRPr="00BF5EBB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Dacă rata de actualizare este de 15%, calculați valoarea întreprinderii folosind metoda discounted cash-flow.</w:t>
      </w:r>
    </w:p>
    <w:p w:rsidR="00D53A02" w:rsidRPr="00BF5EBB" w:rsidRDefault="00D53A02" w:rsidP="00104C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041A46" w:rsidRPr="00BF5EBB" w:rsidRDefault="00104CA3" w:rsidP="00104CA3">
      <w:pPr>
        <w:shd w:val="clear" w:color="auto" w:fill="BDD6EE" w:themeFill="accent1" w:themeFillTint="66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>Rata de actualizare</w:t>
      </w:r>
    </w:p>
    <w:p w:rsidR="00104CA3" w:rsidRPr="00BF5EBB" w:rsidRDefault="00104CA3" w:rsidP="00104C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74035A" w:rsidRPr="00BF5EBB" w:rsidRDefault="0074035A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b/>
          <w:sz w:val="24"/>
          <w:szCs w:val="24"/>
          <w:lang w:val="ro-RO"/>
        </w:rPr>
        <w:t xml:space="preserve">Rata de actualizare 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>(costului mediu ponderat al capitalurilor) – cea care se foloseste in calcului VI prin metoda actualizatii fluxurilor de numerar</w:t>
      </w:r>
    </w:p>
    <w:p w:rsidR="0074035A" w:rsidRPr="00BF5EBB" w:rsidRDefault="0074035A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74035A" w:rsidRPr="00BF5EBB" w:rsidRDefault="0074035A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</w:pPr>
      <w:r w:rsidRPr="00BF5EBB">
        <w:rPr>
          <w:rFonts w:ascii="Times New Roman" w:hAnsi="Times New Roman" w:cs="Times New Roman"/>
          <w:b/>
          <w:sz w:val="24"/>
          <w:szCs w:val="24"/>
          <w:lang w:val="ro-RO"/>
        </w:rPr>
        <w:t>K</w:t>
      </w:r>
      <w:r w:rsidRPr="00BF5EBB"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  <w:t>CMPC</w:t>
      </w:r>
      <w:r w:rsidRPr="00BF5EB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= K</w:t>
      </w:r>
      <w:r w:rsidRPr="00BF5EBB"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  <w:t xml:space="preserve">actionarilor </w:t>
      </w:r>
      <w:r w:rsidRPr="00BF5EBB">
        <w:rPr>
          <w:rFonts w:ascii="Times New Roman" w:hAnsi="Times New Roman" w:cs="Times New Roman"/>
          <w:b/>
          <w:sz w:val="24"/>
          <w:szCs w:val="24"/>
          <w:lang w:val="ro-RO"/>
        </w:rPr>
        <w:t>* Ponderea</w:t>
      </w:r>
      <w:r w:rsidRPr="00BF5EBB"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  <w:t>CPR</w:t>
      </w:r>
      <w:r w:rsidRPr="00BF5EB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+ K</w:t>
      </w:r>
      <w:r w:rsidRPr="00BF5EBB"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  <w:t>imprumuturilor</w:t>
      </w:r>
      <w:r w:rsidRPr="00BF5EB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* Pondere</w:t>
      </w:r>
      <w:r w:rsidRPr="00BF5EBB"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  <w:t>imprumuturilor,</w:t>
      </w:r>
    </w:p>
    <w:p w:rsidR="0074035A" w:rsidRPr="00BF5EBB" w:rsidRDefault="0074035A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</w:pPr>
      <w:r w:rsidRPr="00BF5EBB"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  <w:t>Unde</w:t>
      </w:r>
    </w:p>
    <w:p w:rsidR="0074035A" w:rsidRPr="00BF5EBB" w:rsidRDefault="0074035A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</w:pPr>
    </w:p>
    <w:p w:rsidR="0074035A" w:rsidRPr="00BF5EBB" w:rsidRDefault="0074035A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sz w:val="24"/>
          <w:szCs w:val="24"/>
          <w:lang w:val="ro-RO"/>
        </w:rPr>
        <w:t>K</w:t>
      </w:r>
      <w:r w:rsidRPr="00BF5EBB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actionarilor – 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>costul capitalului propriu (rentabilitatea asteptata de actionari)</w:t>
      </w:r>
    </w:p>
    <w:p w:rsidR="0074035A" w:rsidRPr="00BF5EBB" w:rsidRDefault="0074035A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sz w:val="24"/>
          <w:szCs w:val="24"/>
          <w:lang w:val="ro-RO"/>
        </w:rPr>
        <w:t>K</w:t>
      </w:r>
      <w:r w:rsidRPr="00BF5EBB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imprumuturilor 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>– costul capitalului imprumutat (rentabilitatea asteptata de creditori)</w:t>
      </w:r>
    </w:p>
    <w:p w:rsidR="0074035A" w:rsidRPr="00BF5EBB" w:rsidRDefault="0074035A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sz w:val="24"/>
          <w:szCs w:val="24"/>
          <w:lang w:val="ro-RO"/>
        </w:rPr>
        <w:t>Ponderea</w:t>
      </w:r>
      <w:r w:rsidRPr="00BF5EBB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CPR 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ro-RO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ro-RO"/>
              </w:rPr>
              <m:t>CPR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ro-RO"/>
              </w:rPr>
              <m:t>CPR+Dat financiare</m:t>
            </m:r>
          </m:den>
        </m:f>
      </m:oMath>
    </w:p>
    <w:p w:rsidR="0074035A" w:rsidRPr="00BF5EBB" w:rsidRDefault="0074035A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bscript"/>
          <w:lang w:val="ro-RO"/>
        </w:rPr>
      </w:pPr>
      <w:r w:rsidRPr="00BF5EBB">
        <w:rPr>
          <w:rFonts w:ascii="Times New Roman" w:hAnsi="Times New Roman" w:cs="Times New Roman"/>
          <w:sz w:val="24"/>
          <w:szCs w:val="24"/>
          <w:lang w:val="ro-RO"/>
        </w:rPr>
        <w:t>Pondere</w:t>
      </w:r>
      <w:r w:rsidRPr="00BF5EBB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imprumuturilor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ro-RO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ro-RO"/>
              </w:rPr>
              <m:t>Dat financiare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ro-RO"/>
              </w:rPr>
              <m:t>CPR+Dat financiare</m:t>
            </m:r>
          </m:den>
        </m:f>
      </m:oMath>
    </w:p>
    <w:p w:rsidR="0074035A" w:rsidRPr="00BF5EBB" w:rsidRDefault="0074035A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C214C" w:rsidRPr="00BF5EBB" w:rsidRDefault="005C214C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b/>
          <w:sz w:val="24"/>
          <w:szCs w:val="24"/>
          <w:lang w:val="ro-RO"/>
        </w:rPr>
        <w:t>Costul capitalului propriu</w:t>
      </w:r>
    </w:p>
    <w:p w:rsidR="005C214C" w:rsidRPr="00BF5EBB" w:rsidRDefault="005C214C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b/>
          <w:sz w:val="24"/>
          <w:szCs w:val="24"/>
          <w:lang w:val="ro-RO"/>
        </w:rPr>
        <w:t>Metoda CAPM (Capital Asset Pricing Model)</w:t>
      </w:r>
    </w:p>
    <w:p w:rsidR="005C214C" w:rsidRPr="00BF5EBB" w:rsidRDefault="005C214C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sz w:val="24"/>
          <w:szCs w:val="24"/>
          <w:lang w:val="ro-RO"/>
        </w:rPr>
        <w:t>K</w:t>
      </w:r>
      <w:r w:rsidRPr="00BF5EBB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Actionarilor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 xml:space="preserve"> = R</w:t>
      </w:r>
      <w:r w:rsidRPr="00BF5EBB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f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 xml:space="preserve"> + β</w:t>
      </w:r>
      <w:r w:rsidR="003B109A" w:rsidRPr="00BF5EBB">
        <w:rPr>
          <w:rFonts w:ascii="Times New Roman" w:hAnsi="Times New Roman" w:cs="Times New Roman"/>
          <w:sz w:val="24"/>
          <w:szCs w:val="24"/>
          <w:lang w:val="ro-RO"/>
        </w:rPr>
        <w:t>*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 xml:space="preserve"> (R</w:t>
      </w:r>
      <w:r w:rsidRPr="00BF5EBB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M 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>–R</w:t>
      </w:r>
      <w:r w:rsidRPr="00BF5EBB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F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>), unde</w:t>
      </w:r>
    </w:p>
    <w:p w:rsidR="005C214C" w:rsidRPr="00BF5EBB" w:rsidRDefault="005C214C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5C214C" w:rsidRPr="00BF5EBB" w:rsidRDefault="005C214C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BF5EBB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f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 xml:space="preserve"> – este rata fara risc, cu alte cuvinte este rentabilitatea pe care o ofera investitia intr-o obligatiune de stat. </w:t>
      </w:r>
    </w:p>
    <w:p w:rsidR="00014888" w:rsidRPr="007F3C92" w:rsidRDefault="00014888" w:rsidP="000148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7F3C9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M 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>– R</w:t>
      </w:r>
      <w:r w:rsidRPr="007F3C9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F  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 xml:space="preserve">- prima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de risc 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>de piata de capital -&gt; este furnizat</w:t>
      </w:r>
      <w:r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 xml:space="preserve"> de baze de date; R</w:t>
      </w:r>
      <w:r w:rsidRPr="007F3C9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m 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 xml:space="preserve">– este rentabilitatea unui indice bursier (BET, </w:t>
      </w:r>
      <w:r>
        <w:rPr>
          <w:rFonts w:ascii="Times New Roman" w:hAnsi="Times New Roman" w:cs="Times New Roman"/>
          <w:sz w:val="24"/>
          <w:szCs w:val="24"/>
          <w:lang w:val="ro-RO"/>
        </w:rPr>
        <w:t>S&amp;P500 etc.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 xml:space="preserve">) </w:t>
      </w:r>
    </w:p>
    <w:p w:rsidR="005C1453" w:rsidRPr="00BF5EBB" w:rsidRDefault="005C1453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sz w:val="24"/>
          <w:szCs w:val="24"/>
          <w:lang w:val="ro-RO"/>
        </w:rPr>
        <w:t>β – reprezinta un coeficient de volatilitate -&gt; este furnizat de baze de date;</w:t>
      </w:r>
    </w:p>
    <w:p w:rsidR="005C214C" w:rsidRPr="00BF5EBB" w:rsidRDefault="005C214C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C214C" w:rsidRPr="00BF5EBB" w:rsidRDefault="005C1453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b/>
          <w:sz w:val="24"/>
          <w:szCs w:val="24"/>
          <w:lang w:val="ro-RO"/>
        </w:rPr>
        <w:t>Costul capitalului imprumutat</w:t>
      </w:r>
    </w:p>
    <w:p w:rsidR="005C214C" w:rsidRPr="00BF5EBB" w:rsidRDefault="005C1453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sz w:val="24"/>
          <w:szCs w:val="24"/>
          <w:lang w:val="ro-RO"/>
        </w:rPr>
        <w:t>K</w:t>
      </w:r>
      <w:r w:rsidRPr="00BF5EBB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imprumuturilor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 xml:space="preserve"> = R</w:t>
      </w:r>
      <w:r w:rsidRPr="00BF5EBB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DAE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 xml:space="preserve"> (1-16%) </w:t>
      </w:r>
    </w:p>
    <w:p w:rsidR="005C1453" w:rsidRPr="00BF5EBB" w:rsidRDefault="005C1453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5C1453" w:rsidRPr="00BF5EBB" w:rsidRDefault="005C1453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7B7F16" w:rsidRPr="00BF5EBB" w:rsidRDefault="007B7F16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04CA3" w:rsidRPr="00BF5EBB" w:rsidRDefault="00104CA3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b/>
          <w:sz w:val="24"/>
          <w:szCs w:val="24"/>
          <w:shd w:val="clear" w:color="auto" w:fill="D9D9D9" w:themeFill="background1" w:themeFillShade="D9"/>
          <w:lang w:val="ro-RO"/>
        </w:rPr>
        <w:t xml:space="preserve">Aplicatia 1. </w:t>
      </w:r>
      <w:r w:rsidRPr="00BF5EBB">
        <w:rPr>
          <w:rFonts w:ascii="Times New Roman" w:hAnsi="Times New Roman" w:cs="Times New Roman"/>
          <w:b/>
          <w:sz w:val="24"/>
          <w:szCs w:val="24"/>
          <w:highlight w:val="lightGray"/>
          <w:lang w:val="ro-RO"/>
        </w:rPr>
        <w:t>Rata de actualizare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 xml:space="preserve">. O societate este finantata 60% din capitaluri proprii si 40% datorii pe termen lung. Costul capitalului propriu este de 15% si rata de dobanda efectiva este de 10%. Stabiliti rata de actualizare. </w:t>
      </w:r>
    </w:p>
    <w:p w:rsidR="00D75DED" w:rsidRPr="00BF5EBB" w:rsidRDefault="00D75DED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B23639" w:rsidRPr="00BF5EBB" w:rsidRDefault="00B23639" w:rsidP="00B236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</w:pPr>
      <w:r w:rsidRPr="00BF5EBB">
        <w:rPr>
          <w:rFonts w:ascii="Times New Roman" w:hAnsi="Times New Roman" w:cs="Times New Roman"/>
          <w:b/>
          <w:sz w:val="24"/>
          <w:szCs w:val="24"/>
          <w:lang w:val="ro-RO"/>
        </w:rPr>
        <w:t>K</w:t>
      </w:r>
      <w:r w:rsidRPr="00BF5EBB"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  <w:t>CMPC</w:t>
      </w:r>
      <w:r w:rsidRPr="00BF5EB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= K</w:t>
      </w:r>
      <w:r w:rsidRPr="00BF5EBB"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  <w:t xml:space="preserve">actionarilor </w:t>
      </w:r>
      <w:r w:rsidRPr="00BF5EBB">
        <w:rPr>
          <w:rFonts w:ascii="Times New Roman" w:hAnsi="Times New Roman" w:cs="Times New Roman"/>
          <w:b/>
          <w:sz w:val="24"/>
          <w:szCs w:val="24"/>
          <w:lang w:val="ro-RO"/>
        </w:rPr>
        <w:t>* Ponderea</w:t>
      </w:r>
      <w:r w:rsidRPr="00BF5EBB"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  <w:t>CPR</w:t>
      </w:r>
      <w:r w:rsidRPr="00BF5EB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+ K</w:t>
      </w:r>
      <w:r w:rsidRPr="00BF5EBB"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  <w:t>imprumuturilor</w:t>
      </w:r>
      <w:r w:rsidRPr="00BF5EB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* Pondere</w:t>
      </w:r>
      <w:r w:rsidRPr="00BF5EBB"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  <w:t>imprumuturilor,</w:t>
      </w:r>
    </w:p>
    <w:p w:rsidR="00AE55F0" w:rsidRPr="00BF5EBB" w:rsidRDefault="00AE55F0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E55F0" w:rsidRPr="00BF5EBB" w:rsidRDefault="00AE55F0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66491C" w:rsidRPr="00BF5EBB" w:rsidRDefault="001B427F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b/>
          <w:sz w:val="24"/>
          <w:szCs w:val="24"/>
          <w:shd w:val="clear" w:color="auto" w:fill="D9D9D9" w:themeFill="background1" w:themeFillShade="D9"/>
          <w:lang w:val="ro-RO"/>
        </w:rPr>
        <w:t xml:space="preserve">Aplicatia </w:t>
      </w:r>
      <w:r w:rsidR="00104CA3" w:rsidRPr="00BF5EBB">
        <w:rPr>
          <w:rFonts w:ascii="Times New Roman" w:hAnsi="Times New Roman" w:cs="Times New Roman"/>
          <w:b/>
          <w:sz w:val="24"/>
          <w:szCs w:val="24"/>
          <w:shd w:val="clear" w:color="auto" w:fill="D9D9D9" w:themeFill="background1" w:themeFillShade="D9"/>
          <w:lang w:val="ro-RO"/>
        </w:rPr>
        <w:t>2</w:t>
      </w:r>
      <w:r w:rsidRPr="00BF5EBB">
        <w:rPr>
          <w:rFonts w:ascii="Times New Roman" w:hAnsi="Times New Roman" w:cs="Times New Roman"/>
          <w:b/>
          <w:sz w:val="24"/>
          <w:szCs w:val="24"/>
          <w:shd w:val="clear" w:color="auto" w:fill="D9D9D9" w:themeFill="background1" w:themeFillShade="D9"/>
          <w:lang w:val="ro-RO"/>
        </w:rPr>
        <w:t xml:space="preserve">. </w:t>
      </w:r>
      <w:r w:rsidR="0066491C" w:rsidRPr="00BF5EBB">
        <w:rPr>
          <w:rFonts w:ascii="Times New Roman" w:hAnsi="Times New Roman" w:cs="Times New Roman"/>
          <w:b/>
          <w:sz w:val="24"/>
          <w:szCs w:val="24"/>
          <w:highlight w:val="lightGray"/>
          <w:lang w:val="ro-RO"/>
        </w:rPr>
        <w:t>Rata de actualizare.</w:t>
      </w:r>
      <w:r w:rsidR="0066491C" w:rsidRPr="00BF5EB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66491C" w:rsidRPr="00BF5EBB">
        <w:rPr>
          <w:rFonts w:ascii="Times New Roman" w:hAnsi="Times New Roman" w:cs="Times New Roman"/>
          <w:sz w:val="24"/>
          <w:szCs w:val="24"/>
          <w:lang w:val="ro-RO"/>
        </w:rPr>
        <w:t>Pentru finanțarea unei societăți, managementul întreprinderii a utilizat următorele resurse financiare: emisiune de acțiuni – capital social (30%), contractare de credite pe termen lung (40%) și emisiune de obligațiuni cu scadența 3 ani (30%). În vederea estimării costului resurselor atrase au fost colectate următoarele informații: rata fără risc este de 5%; rata de dobândă la creditele contractate de către întreprindere este de 8%; prima de risc a pieței este de 6%; coeficientul de volatilitate beta mediu al firmelor din același sector de activitate este de 1,2, randamentul la scadență oferit de obligațiunile emise în euro de întreprinderi similare și având scadență 3 ani este de 9%. Cunoscând toate aceste informații estimați costul mediu ponderat al capitalurilor atrase pentru finanțarea investiției.</w:t>
      </w:r>
    </w:p>
    <w:p w:rsidR="007C2D2B" w:rsidRPr="00BF5EBB" w:rsidRDefault="007C2D2B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D1CE5" w:rsidRPr="00BF5EBB" w:rsidRDefault="002D1CE5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7713CC" w:rsidRPr="00BF5EBB" w:rsidRDefault="007713CC" w:rsidP="007713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4B083" w:themeFill="accent2" w:themeFillTint="99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sz w:val="24"/>
          <w:szCs w:val="24"/>
          <w:lang w:val="ro-RO"/>
        </w:rPr>
        <w:lastRenderedPageBreak/>
        <w:t>R</w:t>
      </w:r>
      <w:r w:rsidRPr="00BF5EBB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f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 xml:space="preserve"> – este rata fara risc, cu alte cuvinte este rentabilitatea pe care o ofera investitia intr-o obligatiune de stat. </w:t>
      </w:r>
    </w:p>
    <w:p w:rsidR="007713CC" w:rsidRPr="00BF5EBB" w:rsidRDefault="007713CC" w:rsidP="007713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4B083" w:themeFill="accent2" w:themeFillTint="99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BF5EBB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M 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>– R</w:t>
      </w:r>
      <w:r w:rsidRPr="00BF5EBB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F  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>- prima de piata de capital -&gt; este furnizat de baze de date; R</w:t>
      </w:r>
      <w:r w:rsidRPr="00BF5EBB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m 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 xml:space="preserve">– este rentabilitatea unui indice bursier (BET, Dow Jones ) </w:t>
      </w:r>
    </w:p>
    <w:p w:rsidR="007713CC" w:rsidRPr="00BF5EBB" w:rsidRDefault="007713CC" w:rsidP="007713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4B083" w:themeFill="accent2" w:themeFillTint="99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sz w:val="24"/>
          <w:szCs w:val="24"/>
          <w:lang w:val="ro-RO"/>
        </w:rPr>
        <w:t>β – reprezinta un coeficient de volatilitate -&gt; este furnizat de baze de date;</w:t>
      </w:r>
    </w:p>
    <w:p w:rsidR="007713CC" w:rsidRPr="00BF5EBB" w:rsidRDefault="007713CC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7B5A61" w:rsidRPr="00BF5EBB" w:rsidRDefault="007B5A61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9E0435" w:rsidRDefault="00C02765" w:rsidP="009E04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b/>
          <w:sz w:val="24"/>
          <w:szCs w:val="24"/>
          <w:highlight w:val="lightGray"/>
          <w:shd w:val="clear" w:color="auto" w:fill="D9D9D9" w:themeFill="background1" w:themeFillShade="D9"/>
          <w:lang w:val="ro-RO"/>
        </w:rPr>
        <w:t xml:space="preserve">Aplicatia 3. </w:t>
      </w:r>
      <w:r w:rsidRPr="00BF5EBB">
        <w:rPr>
          <w:rFonts w:ascii="Times New Roman" w:hAnsi="Times New Roman" w:cs="Times New Roman"/>
          <w:b/>
          <w:sz w:val="24"/>
          <w:szCs w:val="24"/>
          <w:highlight w:val="lightGray"/>
          <w:lang w:val="ro-RO"/>
        </w:rPr>
        <w:t>Beta</w:t>
      </w:r>
      <w:r w:rsidRPr="00BF5EBB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 w:rsidR="009E0435" w:rsidRPr="007F3C92">
        <w:rPr>
          <w:rFonts w:ascii="Times New Roman" w:hAnsi="Times New Roman" w:cs="Times New Roman"/>
          <w:sz w:val="24"/>
          <w:szCs w:val="24"/>
          <w:lang w:val="ro-RO"/>
        </w:rPr>
        <w:t xml:space="preserve">O societatea activeaza in </w:t>
      </w:r>
      <w:r w:rsidR="009E0435">
        <w:rPr>
          <w:rFonts w:ascii="Times New Roman" w:hAnsi="Times New Roman" w:cs="Times New Roman"/>
          <w:sz w:val="24"/>
          <w:szCs w:val="24"/>
          <w:lang w:val="ro-RO"/>
        </w:rPr>
        <w:t xml:space="preserve">sectorul </w:t>
      </w:r>
      <w:r w:rsidR="009E0435" w:rsidRPr="003B7B4F">
        <w:rPr>
          <w:rFonts w:ascii="Times New Roman" w:hAnsi="Times New Roman" w:cs="Times New Roman"/>
          <w:sz w:val="24"/>
          <w:szCs w:val="24"/>
          <w:lang w:val="ro-RO"/>
        </w:rPr>
        <w:t>Green &amp; Renewable Energy</w:t>
      </w:r>
      <w:r w:rsidR="009E0435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9E0435" w:rsidRPr="003B7B4F">
        <w:rPr>
          <w:rFonts w:ascii="Times New Roman" w:hAnsi="Times New Roman" w:cs="Times New Roman"/>
          <w:sz w:val="24"/>
          <w:szCs w:val="24"/>
          <w:lang w:val="ro-RO"/>
        </w:rPr>
        <w:t>Oil/Gas (Production and Exploration)</w:t>
      </w:r>
      <w:r w:rsidR="009E0435">
        <w:rPr>
          <w:rFonts w:ascii="Times New Roman" w:hAnsi="Times New Roman" w:cs="Times New Roman"/>
          <w:sz w:val="24"/>
          <w:szCs w:val="24"/>
          <w:lang w:val="ro-RO"/>
        </w:rPr>
        <w:t xml:space="preserve"> si </w:t>
      </w:r>
      <w:r w:rsidR="009E0435" w:rsidRPr="00095936">
        <w:rPr>
          <w:rFonts w:ascii="Times New Roman" w:hAnsi="Times New Roman" w:cs="Times New Roman"/>
          <w:sz w:val="24"/>
          <w:szCs w:val="24"/>
          <w:lang w:val="ro-RO"/>
        </w:rPr>
        <w:t>Steel</w:t>
      </w:r>
      <w:r w:rsidR="009E0435">
        <w:rPr>
          <w:rFonts w:ascii="Times New Roman" w:hAnsi="Times New Roman" w:cs="Times New Roman"/>
          <w:sz w:val="24"/>
          <w:szCs w:val="24"/>
          <w:lang w:val="ro-RO"/>
        </w:rPr>
        <w:t xml:space="preserve"> (in RO).</w:t>
      </w:r>
      <w:r w:rsidR="009E0435" w:rsidRPr="007F3C9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E0435">
        <w:rPr>
          <w:rFonts w:ascii="Times New Roman" w:hAnsi="Times New Roman" w:cs="Times New Roman"/>
          <w:sz w:val="24"/>
          <w:szCs w:val="24"/>
          <w:lang w:val="ro-RO"/>
        </w:rPr>
        <w:t xml:space="preserve">Care este </w:t>
      </w:r>
      <w:r w:rsidR="009E0435" w:rsidRPr="007432FD">
        <w:rPr>
          <w:rFonts w:ascii="Times New Roman" w:hAnsi="Times New Roman" w:cs="Times New Roman"/>
          <w:sz w:val="24"/>
          <w:szCs w:val="24"/>
          <w:lang w:val="ro-RO"/>
        </w:rPr>
        <w:t>rentabilitatea asteptata de acţionarii</w:t>
      </w:r>
      <w:r w:rsidR="009E0435" w:rsidRPr="007F3C92">
        <w:rPr>
          <w:rFonts w:ascii="Times New Roman" w:hAnsi="Times New Roman" w:cs="Times New Roman"/>
          <w:sz w:val="24"/>
          <w:szCs w:val="24"/>
          <w:lang w:val="ro-RO"/>
        </w:rPr>
        <w:t>? Folositi baza de date Damodaran Online</w:t>
      </w:r>
      <w:r w:rsidR="009E0435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D02327" w:rsidRPr="00BF5EBB" w:rsidRDefault="00D02327" w:rsidP="00C027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371F71" w:rsidRPr="00BF5EBB" w:rsidRDefault="007432FD" w:rsidP="00C027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sz w:val="24"/>
          <w:szCs w:val="24"/>
          <w:lang w:val="ro-RO"/>
        </w:rPr>
        <w:t>K</w:t>
      </w:r>
      <w:r w:rsidRPr="00BF5EBB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Actionarilor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 xml:space="preserve"> = R</w:t>
      </w:r>
      <w:r w:rsidRPr="00BF5EBB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f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 xml:space="preserve"> + β* (R</w:t>
      </w:r>
      <w:r w:rsidRPr="00BF5EBB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M 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>–R</w:t>
      </w:r>
      <w:r w:rsidRPr="00BF5EBB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F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>)</w:t>
      </w:r>
    </w:p>
    <w:p w:rsidR="003076FB" w:rsidRPr="00BF5EBB" w:rsidRDefault="003076FB" w:rsidP="00104C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47055" w:rsidRPr="00BF5EBB" w:rsidRDefault="007432FD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BF5EBB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f 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 xml:space="preserve"> - rentabilitatea pentru oblig</w:t>
      </w:r>
      <w:r w:rsidR="00DE4DEF">
        <w:rPr>
          <w:rFonts w:ascii="Times New Roman" w:hAnsi="Times New Roman" w:cs="Times New Roman"/>
          <w:sz w:val="24"/>
          <w:szCs w:val="24"/>
          <w:lang w:val="ro-RO"/>
        </w:rPr>
        <w:t>atiuni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 xml:space="preserve"> de stat</w:t>
      </w:r>
      <w:r w:rsidR="000052FD" w:rsidRPr="00BF5EB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2E2D04" w:rsidRPr="00BF5EBB" w:rsidRDefault="002E2D04" w:rsidP="00104C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sz w:val="24"/>
          <w:szCs w:val="24"/>
          <w:lang w:val="ro-RO"/>
        </w:rPr>
        <w:t>β – coef</w:t>
      </w:r>
      <w:r w:rsidR="00DE4DEF">
        <w:rPr>
          <w:rFonts w:ascii="Times New Roman" w:hAnsi="Times New Roman" w:cs="Times New Roman"/>
          <w:sz w:val="24"/>
          <w:szCs w:val="24"/>
          <w:lang w:val="ro-RO"/>
        </w:rPr>
        <w:t>icientul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 xml:space="preserve"> de risc de sector de activitate</w:t>
      </w:r>
    </w:p>
    <w:p w:rsidR="006D14E1" w:rsidRPr="00BF5EBB" w:rsidRDefault="00547055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sz w:val="24"/>
          <w:szCs w:val="24"/>
          <w:lang w:val="ro-RO"/>
        </w:rPr>
        <w:t>(R</w:t>
      </w:r>
      <w:r w:rsidRPr="00BF5EBB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M 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>–R</w:t>
      </w:r>
      <w:r w:rsidRPr="00BF5EBB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F</w:t>
      </w:r>
      <w:r w:rsidRPr="00BF5EBB">
        <w:rPr>
          <w:rFonts w:ascii="Times New Roman" w:hAnsi="Times New Roman" w:cs="Times New Roman"/>
          <w:sz w:val="24"/>
          <w:szCs w:val="24"/>
          <w:lang w:val="ro-RO"/>
        </w:rPr>
        <w:t xml:space="preserve">) – prima </w:t>
      </w:r>
      <w:r w:rsidR="00DE4DEF">
        <w:rPr>
          <w:rFonts w:ascii="Times New Roman" w:hAnsi="Times New Roman" w:cs="Times New Roman"/>
          <w:sz w:val="24"/>
          <w:szCs w:val="24"/>
          <w:lang w:val="ro-RO"/>
        </w:rPr>
        <w:t>de risc a pietei</w:t>
      </w:r>
    </w:p>
    <w:p w:rsidR="007432FD" w:rsidRPr="00BF5EBB" w:rsidRDefault="007432FD" w:rsidP="00104C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47055" w:rsidRPr="00BF5EBB" w:rsidRDefault="00547055" w:rsidP="00C027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E91498" w:rsidRPr="00BF5EBB" w:rsidRDefault="00E91498" w:rsidP="00E91498">
      <w:pPr>
        <w:shd w:val="clear" w:color="auto" w:fill="BDD6EE" w:themeFill="accent1" w:themeFillTint="66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F5EBB">
        <w:rPr>
          <w:rFonts w:ascii="Times New Roman" w:hAnsi="Times New Roman" w:cs="Times New Roman"/>
          <w:b/>
          <w:sz w:val="24"/>
          <w:szCs w:val="24"/>
          <w:lang w:val="ro-RO"/>
        </w:rPr>
        <w:t>Aplicatii</w:t>
      </w:r>
    </w:p>
    <w:p w:rsidR="00E91498" w:rsidRPr="00BF5EBB" w:rsidRDefault="00E91498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E842B1" w:rsidRPr="00BF5EBB" w:rsidRDefault="00602586" w:rsidP="00104CA3">
      <w:pPr>
        <w:pStyle w:val="Default"/>
        <w:jc w:val="both"/>
        <w:rPr>
          <w:rFonts w:ascii="Times New Roman" w:hAnsi="Times New Roman" w:cs="Times New Roman"/>
          <w:color w:val="auto"/>
          <w:lang w:val="ro-RO"/>
        </w:rPr>
      </w:pPr>
      <w:bookmarkStart w:id="0" w:name="_Hlk239942032"/>
      <w:r w:rsidRPr="00BF5EBB">
        <w:rPr>
          <w:rFonts w:ascii="Times New Roman" w:hAnsi="Times New Roman" w:cs="Times New Roman"/>
          <w:b/>
          <w:lang w:val="ro-RO"/>
        </w:rPr>
        <w:t xml:space="preserve">1. Excel sheet 1. </w:t>
      </w:r>
      <w:r w:rsidR="00BF2878" w:rsidRPr="00BF5EBB">
        <w:rPr>
          <w:rFonts w:ascii="Times New Roman" w:hAnsi="Times New Roman" w:cs="Times New Roman"/>
          <w:b/>
          <w:lang w:val="ro-RO"/>
        </w:rPr>
        <w:t>Realizati evaluarea intreprinderii Alfa SRL</w:t>
      </w:r>
    </w:p>
    <w:p w:rsidR="00E842B1" w:rsidRPr="00BF5EBB" w:rsidRDefault="00E842B1" w:rsidP="00104CA3">
      <w:pPr>
        <w:pStyle w:val="Default"/>
        <w:jc w:val="both"/>
        <w:rPr>
          <w:rFonts w:ascii="Times New Roman" w:hAnsi="Times New Roman" w:cs="Times New Roman"/>
          <w:color w:val="auto"/>
          <w:lang w:val="ro-RO"/>
        </w:rPr>
      </w:pPr>
    </w:p>
    <w:p w:rsidR="006A7F45" w:rsidRPr="00BF5EBB" w:rsidRDefault="006A7F45" w:rsidP="00104CA3">
      <w:pPr>
        <w:pStyle w:val="Default"/>
        <w:jc w:val="both"/>
        <w:rPr>
          <w:rFonts w:ascii="Times New Roman" w:hAnsi="Times New Roman" w:cs="Times New Roman"/>
          <w:color w:val="auto"/>
          <w:lang w:val="ro-RO"/>
        </w:rPr>
      </w:pPr>
    </w:p>
    <w:p w:rsidR="00602586" w:rsidRPr="00320821" w:rsidRDefault="00602586" w:rsidP="00602586">
      <w:pPr>
        <w:pStyle w:val="Default"/>
        <w:jc w:val="both"/>
        <w:rPr>
          <w:rFonts w:ascii="Times New Roman" w:hAnsi="Times New Roman" w:cs="Times New Roman"/>
          <w:b/>
          <w:lang w:val="ro-RO"/>
        </w:rPr>
      </w:pPr>
      <w:r w:rsidRPr="00BF5EBB">
        <w:rPr>
          <w:rFonts w:ascii="Times New Roman" w:hAnsi="Times New Roman" w:cs="Times New Roman"/>
          <w:b/>
          <w:lang w:val="ro-RO"/>
        </w:rPr>
        <w:t xml:space="preserve">2. Excel sheet 2. Realizati evaluarea intreprinderii </w:t>
      </w:r>
      <w:r w:rsidR="00FC00E7" w:rsidRPr="00BF5EBB">
        <w:rPr>
          <w:rFonts w:ascii="Times New Roman" w:eastAsia="Calibri" w:hAnsi="Times New Roman" w:cs="Times New Roman"/>
          <w:b/>
          <w:bCs/>
          <w:lang w:val="ro-RO"/>
        </w:rPr>
        <w:t>BrutarPan  SA</w:t>
      </w:r>
    </w:p>
    <w:p w:rsidR="00602586" w:rsidRPr="00BF5EBB" w:rsidRDefault="00602586" w:rsidP="00104CA3">
      <w:pPr>
        <w:pStyle w:val="Default"/>
        <w:jc w:val="both"/>
        <w:rPr>
          <w:rFonts w:ascii="Times New Roman" w:hAnsi="Times New Roman" w:cs="Times New Roman"/>
          <w:color w:val="auto"/>
          <w:lang w:val="ro-RO"/>
        </w:rPr>
      </w:pPr>
    </w:p>
    <w:p w:rsidR="00602586" w:rsidRPr="00BF5EBB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 w:rsidRPr="00BF5EBB">
        <w:rPr>
          <w:rFonts w:ascii="Times New Roman" w:eastAsia="Calibri" w:hAnsi="Times New Roman" w:cs="Times New Roman"/>
          <w:lang w:val="ro-RO"/>
        </w:rPr>
        <w:t xml:space="preserve">Societatea </w:t>
      </w:r>
      <w:r w:rsidRPr="00BF5EBB">
        <w:rPr>
          <w:rFonts w:ascii="Times New Roman" w:eastAsia="Calibri" w:hAnsi="Times New Roman" w:cs="Times New Roman"/>
          <w:b/>
          <w:bCs/>
          <w:lang w:val="ro-RO"/>
        </w:rPr>
        <w:t>BrutarPan  SA</w:t>
      </w:r>
      <w:r w:rsidRPr="00BF5EBB">
        <w:rPr>
          <w:rFonts w:ascii="Times New Roman" w:eastAsia="Calibri" w:hAnsi="Times New Roman" w:cs="Times New Roman"/>
          <w:lang w:val="ro-RO"/>
        </w:rPr>
        <w:t xml:space="preserve"> este o societate care produce și comercializează pâine de secară. Conducerea societății este nevoită să recurgă la un amplu proces de reorganizare, motiv pentru care este necesară estimarea valorii de piață a societății.</w:t>
      </w:r>
    </w:p>
    <w:p w:rsidR="00602586" w:rsidRPr="00BF5EBB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 w:rsidRPr="00BF5EBB">
        <w:rPr>
          <w:rFonts w:ascii="Times New Roman" w:eastAsia="Calibri" w:hAnsi="Times New Roman" w:cs="Times New Roman"/>
          <w:lang w:val="ro-RO"/>
        </w:rPr>
        <w:t>Informațiile de care dispunem sunt următoarele:</w:t>
      </w:r>
      <w:r w:rsidR="00EC292B">
        <w:rPr>
          <w:rFonts w:ascii="Times New Roman" w:eastAsia="Calibri" w:hAnsi="Times New Roman" w:cs="Times New Roman"/>
          <w:lang w:val="ro-RO"/>
        </w:rPr>
        <w:tab/>
      </w:r>
    </w:p>
    <w:p w:rsidR="00602586" w:rsidRPr="00BF5EBB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</w:p>
    <w:p w:rsidR="00602586" w:rsidRPr="00BF5EBB" w:rsidRDefault="00602586" w:rsidP="00602586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lang w:val="ro-RO"/>
        </w:rPr>
      </w:pPr>
      <w:r w:rsidRPr="00BF5EBB">
        <w:rPr>
          <w:rFonts w:ascii="Times New Roman" w:eastAsia="Calibri" w:hAnsi="Times New Roman" w:cs="Times New Roman"/>
          <w:lang w:val="ro-RO"/>
        </w:rPr>
        <w:t>Informații cu privire la activele societății: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00"/>
        <w:gridCol w:w="3001"/>
        <w:gridCol w:w="3015"/>
      </w:tblGrid>
      <w:tr w:rsidR="00602586" w:rsidRPr="00BF5EBB" w:rsidTr="00602586">
        <w:trPr>
          <w:jc w:val="center"/>
        </w:trPr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b/>
                <w:lang w:val="ro-RO"/>
              </w:rPr>
              <w:t xml:space="preserve">Elemente 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b/>
                <w:lang w:val="ro-RO"/>
              </w:rPr>
              <w:t>Valoare în lei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b/>
                <w:lang w:val="ro-RO"/>
              </w:rPr>
              <w:t>Durata de amortizare în ani</w:t>
            </w:r>
          </w:p>
        </w:tc>
      </w:tr>
      <w:tr w:rsidR="00602586" w:rsidRPr="00BF5EBB" w:rsidTr="00602586">
        <w:trPr>
          <w:jc w:val="center"/>
        </w:trPr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both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>Terenuri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>1.200.000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>--------------</w:t>
            </w:r>
          </w:p>
        </w:tc>
      </w:tr>
      <w:tr w:rsidR="00602586" w:rsidRPr="00BF5EBB" w:rsidTr="00602586">
        <w:trPr>
          <w:jc w:val="center"/>
        </w:trPr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both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 xml:space="preserve">Clădiri 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>700.000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>25 ani</w:t>
            </w:r>
          </w:p>
        </w:tc>
      </w:tr>
      <w:tr w:rsidR="00602586" w:rsidRPr="00BF5EBB" w:rsidTr="00602586">
        <w:trPr>
          <w:jc w:val="center"/>
        </w:trPr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both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 xml:space="preserve">Utilaje 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>500.000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>10 ani</w:t>
            </w:r>
          </w:p>
        </w:tc>
      </w:tr>
    </w:tbl>
    <w:p w:rsidR="00602586" w:rsidRPr="00BF5EBB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 w:rsidRPr="00BF5EBB">
        <w:rPr>
          <w:rFonts w:ascii="Times New Roman" w:eastAsia="Calibri" w:hAnsi="Times New Roman" w:cs="Times New Roman"/>
          <w:lang w:val="ro-RO"/>
        </w:rPr>
        <w:t>Metoda de amortizare este cea liniară.</w:t>
      </w:r>
    </w:p>
    <w:p w:rsidR="00602586" w:rsidRPr="00BF5EBB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</w:p>
    <w:p w:rsidR="00602586" w:rsidRPr="00BF5EBB" w:rsidRDefault="00602586" w:rsidP="00602586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ro-RO"/>
        </w:rPr>
      </w:pPr>
      <w:r w:rsidRPr="00BF5EBB">
        <w:rPr>
          <w:rFonts w:ascii="Times New Roman" w:eastAsia="Calibri" w:hAnsi="Times New Roman" w:cs="Times New Roman"/>
          <w:lang w:val="ro-RO"/>
        </w:rPr>
        <w:t>Capacitatea de producție este de 150 pâini/h.</w:t>
      </w:r>
    </w:p>
    <w:p w:rsidR="00602586" w:rsidRPr="00BF5EBB" w:rsidRDefault="00602586" w:rsidP="00602586">
      <w:p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lang w:val="ro-RO"/>
        </w:rPr>
      </w:pPr>
      <w:r w:rsidRPr="00BF5EBB">
        <w:rPr>
          <w:rFonts w:ascii="Times New Roman" w:eastAsia="Calibri" w:hAnsi="Times New Roman" w:cs="Times New Roman"/>
          <w:lang w:val="ro-RO"/>
        </w:rPr>
        <w:t>Toată producția obținută este vândută.</w:t>
      </w:r>
    </w:p>
    <w:p w:rsidR="00602586" w:rsidRPr="00BF5EBB" w:rsidRDefault="00602586" w:rsidP="00602586">
      <w:p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lang w:val="ro-RO"/>
        </w:rPr>
      </w:pPr>
      <w:r w:rsidRPr="00BF5EBB">
        <w:rPr>
          <w:rFonts w:ascii="Times New Roman" w:eastAsia="Calibri" w:hAnsi="Times New Roman" w:cs="Times New Roman"/>
          <w:lang w:val="ro-RO"/>
        </w:rPr>
        <w:t>Se lucrează în 2 schimburi, 8 ore/schimb, câte 360 zile/an.</w:t>
      </w:r>
    </w:p>
    <w:p w:rsidR="00602586" w:rsidRPr="00BF5EBB" w:rsidRDefault="00602586" w:rsidP="00602586">
      <w:p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lang w:val="ro-RO"/>
        </w:rPr>
      </w:pPr>
      <w:r w:rsidRPr="00BF5EBB">
        <w:rPr>
          <w:rFonts w:ascii="Times New Roman" w:eastAsia="Calibri" w:hAnsi="Times New Roman" w:cs="Times New Roman"/>
          <w:lang w:val="ro-RO"/>
        </w:rPr>
        <w:t>Evoluția probabilă a gradului de utilizare a capacității de producție este următoarea:</w:t>
      </w:r>
    </w:p>
    <w:tbl>
      <w:tblPr>
        <w:tblStyle w:val="TableGrid"/>
        <w:tblW w:w="8790" w:type="dxa"/>
        <w:jc w:val="center"/>
        <w:tblLook w:val="04A0" w:firstRow="1" w:lastRow="0" w:firstColumn="1" w:lastColumn="0" w:noHBand="0" w:noVBand="1"/>
      </w:tblPr>
      <w:tblGrid>
        <w:gridCol w:w="5276"/>
        <w:gridCol w:w="1917"/>
        <w:gridCol w:w="1597"/>
      </w:tblGrid>
      <w:tr w:rsidR="00602586" w:rsidRPr="00BF5EBB" w:rsidTr="00602586">
        <w:trPr>
          <w:trHeight w:val="296"/>
          <w:jc w:val="center"/>
        </w:trPr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rPr>
                <w:rFonts w:ascii="Times New Roman" w:eastAsia="Calibri" w:hAnsi="Times New Roman" w:cs="Times New Roman"/>
                <w:b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b/>
                <w:lang w:val="ro-RO"/>
              </w:rPr>
              <w:t xml:space="preserve">Elemente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b/>
                <w:lang w:val="ro-RO"/>
              </w:rPr>
              <w:t xml:space="preserve">Anul </w:t>
            </w:r>
            <w:r w:rsidRPr="00BF5EBB">
              <w:rPr>
                <w:rFonts w:ascii="Times New Roman" w:eastAsia="Calibri" w:hAnsi="Times New Roman" w:cs="Times New Roman"/>
                <w:lang w:val="ro-RO"/>
              </w:rPr>
              <w:t>N+1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b/>
                <w:lang w:val="ro-RO"/>
              </w:rPr>
              <w:t xml:space="preserve">Anul </w:t>
            </w:r>
            <w:r w:rsidRPr="00BF5EBB">
              <w:rPr>
                <w:rFonts w:ascii="Times New Roman" w:eastAsia="Calibri" w:hAnsi="Times New Roman" w:cs="Times New Roman"/>
                <w:lang w:val="ro-RO"/>
              </w:rPr>
              <w:t>N+2</w:t>
            </w:r>
          </w:p>
        </w:tc>
      </w:tr>
      <w:tr w:rsidR="00602586" w:rsidRPr="00BF5EBB" w:rsidTr="00602586">
        <w:trPr>
          <w:trHeight w:val="301"/>
          <w:jc w:val="center"/>
        </w:trPr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 xml:space="preserve">Gradul de utilizare al capacității de producție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>80%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>95%</w:t>
            </w:r>
          </w:p>
        </w:tc>
      </w:tr>
    </w:tbl>
    <w:p w:rsidR="008C3154" w:rsidRPr="00BF5EBB" w:rsidRDefault="008C3154" w:rsidP="00602586">
      <w:p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lang w:val="ro-RO"/>
        </w:rPr>
      </w:pPr>
    </w:p>
    <w:p w:rsidR="00602586" w:rsidRPr="00BF5EBB" w:rsidRDefault="00602586" w:rsidP="00602586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ro-RO"/>
        </w:rPr>
      </w:pPr>
      <w:r w:rsidRPr="00BF5EBB">
        <w:rPr>
          <w:rFonts w:ascii="Times New Roman" w:eastAsia="Calibri" w:hAnsi="Times New Roman" w:cs="Times New Roman"/>
          <w:lang w:val="ro-RO"/>
        </w:rPr>
        <w:t>Prețul de vânzare al pâinii de secară este de 8 lei/bucată</w:t>
      </w:r>
      <w:r w:rsidR="00626390">
        <w:rPr>
          <w:rFonts w:ascii="Times New Roman" w:eastAsia="Calibri" w:hAnsi="Times New Roman" w:cs="Times New Roman"/>
          <w:lang w:val="ro-RO"/>
        </w:rPr>
        <w:t xml:space="preserve"> in N+1 si </w:t>
      </w:r>
      <w:r w:rsidR="007A2B02">
        <w:rPr>
          <w:rFonts w:ascii="Times New Roman" w:eastAsia="Calibri" w:hAnsi="Times New Roman" w:cs="Times New Roman"/>
          <w:lang w:val="ro-RO"/>
        </w:rPr>
        <w:t>9</w:t>
      </w:r>
      <w:r w:rsidR="007A2B02" w:rsidRPr="00BF5EBB">
        <w:rPr>
          <w:rFonts w:ascii="Times New Roman" w:eastAsia="Calibri" w:hAnsi="Times New Roman" w:cs="Times New Roman"/>
          <w:lang w:val="ro-RO"/>
        </w:rPr>
        <w:t xml:space="preserve"> lei/bucată</w:t>
      </w:r>
      <w:r w:rsidR="007A2B02">
        <w:rPr>
          <w:rFonts w:ascii="Times New Roman" w:eastAsia="Calibri" w:hAnsi="Times New Roman" w:cs="Times New Roman"/>
          <w:lang w:val="ro-RO"/>
        </w:rPr>
        <w:t xml:space="preserve"> in N+2</w:t>
      </w:r>
      <w:r w:rsidRPr="00BF5EBB">
        <w:rPr>
          <w:rFonts w:ascii="Times New Roman" w:eastAsia="Calibri" w:hAnsi="Times New Roman" w:cs="Times New Roman"/>
          <w:lang w:val="ro-RO"/>
        </w:rPr>
        <w:t>.</w:t>
      </w:r>
    </w:p>
    <w:p w:rsidR="00602586" w:rsidRPr="00BF5EBB" w:rsidRDefault="00602586" w:rsidP="00602586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ro-RO"/>
        </w:rPr>
      </w:pPr>
      <w:r w:rsidRPr="00BF5EBB">
        <w:rPr>
          <w:rFonts w:ascii="Times New Roman" w:eastAsia="Calibri" w:hAnsi="Times New Roman" w:cs="Times New Roman"/>
          <w:lang w:val="ro-RO"/>
        </w:rPr>
        <w:t>Costurile variabile conform fișei de consum sunt următoarele (nu se modifică în perioada analizată):</w:t>
      </w:r>
    </w:p>
    <w:p w:rsidR="00602586" w:rsidRPr="00BF5EBB" w:rsidRDefault="00602586" w:rsidP="00602586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ro-RO"/>
        </w:rPr>
      </w:pPr>
    </w:p>
    <w:tbl>
      <w:tblPr>
        <w:tblW w:w="86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5"/>
        <w:gridCol w:w="2458"/>
      </w:tblGrid>
      <w:tr w:rsidR="00602586" w:rsidRPr="00BF5EBB" w:rsidTr="00602586">
        <w:trPr>
          <w:trHeight w:val="290"/>
          <w:jc w:val="center"/>
        </w:trPr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602586" w:rsidRPr="00BF5EBB" w:rsidRDefault="00602586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val="ro-RO" w:eastAsia="ro-RO"/>
                <w14:ligatures w14:val="standardContextual"/>
              </w:rPr>
            </w:pPr>
            <w:r w:rsidRPr="00BF5E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val="ro-RO" w:eastAsia="ro-RO"/>
                <w14:ligatures w14:val="standardContextual"/>
              </w:rPr>
              <w:t xml:space="preserve">Elemente 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602586" w:rsidRPr="00BF5EBB" w:rsidRDefault="0060258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val="ro-RO" w:eastAsia="ro-RO"/>
                <w14:ligatures w14:val="standardContextual"/>
              </w:rPr>
            </w:pPr>
            <w:r w:rsidRPr="00BF5E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val="ro-RO" w:eastAsia="ro-RO"/>
                <w14:ligatures w14:val="standardContextual"/>
              </w:rPr>
              <w:t>Valori</w:t>
            </w:r>
          </w:p>
        </w:tc>
      </w:tr>
      <w:tr w:rsidR="00602586" w:rsidRPr="00BF5EBB" w:rsidTr="00602586">
        <w:trPr>
          <w:trHeight w:val="290"/>
          <w:jc w:val="center"/>
        </w:trPr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Pr="00BF5EBB" w:rsidRDefault="00602586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  <w:r w:rsidRPr="00BF5EBB"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  <w:t xml:space="preserve">Făină 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Pr="00BF5EBB" w:rsidRDefault="0060258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  <w:r w:rsidRPr="00BF5EBB"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  <w:t>0,11 lei/bucată</w:t>
            </w:r>
          </w:p>
        </w:tc>
      </w:tr>
      <w:tr w:rsidR="00602586" w:rsidRPr="00BF5EBB" w:rsidTr="00602586">
        <w:trPr>
          <w:trHeight w:val="290"/>
          <w:jc w:val="center"/>
        </w:trPr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Pr="00BF5EBB" w:rsidRDefault="00602586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  <w:r w:rsidRPr="00BF5EBB"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  <w:t>Salarii directe brute inclusiv contribuția asiguratorie pentru muncă: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Pr="00BF5EBB" w:rsidRDefault="00602586">
            <w:pPr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</w:p>
        </w:tc>
      </w:tr>
      <w:tr w:rsidR="00602586" w:rsidRPr="00BF5EBB" w:rsidTr="00602586">
        <w:trPr>
          <w:trHeight w:val="290"/>
          <w:jc w:val="center"/>
        </w:trPr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Pr="00BF5EBB" w:rsidRDefault="00602586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  <w:r w:rsidRPr="00BF5EBB"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  <w:t xml:space="preserve">4 brutari 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Pr="00BF5EBB" w:rsidRDefault="0060258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  <w:r w:rsidRPr="00BF5EBB"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  <w:t>0,4 lei/bucată/brutar</w:t>
            </w:r>
          </w:p>
        </w:tc>
      </w:tr>
      <w:tr w:rsidR="00602586" w:rsidRPr="00BF5EBB" w:rsidTr="00602586">
        <w:trPr>
          <w:trHeight w:val="290"/>
          <w:jc w:val="center"/>
        </w:trPr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Pr="00BF5EBB" w:rsidRDefault="00602586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  <w:r w:rsidRPr="00BF5EBB"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  <w:lastRenderedPageBreak/>
              <w:t xml:space="preserve">2 șoferi 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Pr="00BF5EBB" w:rsidRDefault="0060258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  <w:r w:rsidRPr="00BF5EBB"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  <w:t>0,3 lei/bucată/sofer</w:t>
            </w:r>
          </w:p>
        </w:tc>
      </w:tr>
      <w:tr w:rsidR="00602586" w:rsidRPr="00BF5EBB" w:rsidTr="00602586">
        <w:trPr>
          <w:trHeight w:val="290"/>
          <w:jc w:val="center"/>
        </w:trPr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Pr="00BF5EBB" w:rsidRDefault="00602586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  <w:r w:rsidRPr="00BF5EBB"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  <w:t xml:space="preserve">1 vânzător 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Pr="00BF5EBB" w:rsidRDefault="0060258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  <w:r w:rsidRPr="00BF5EBB"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  <w:t>0,2 lei/bucată</w:t>
            </w:r>
          </w:p>
        </w:tc>
      </w:tr>
      <w:tr w:rsidR="00602586" w:rsidRPr="00BF5EBB" w:rsidTr="00602586">
        <w:trPr>
          <w:trHeight w:val="290"/>
          <w:jc w:val="center"/>
        </w:trPr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Pr="00BF5EBB" w:rsidRDefault="00602586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  <w:r w:rsidRPr="00BF5EBB"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  <w:t>Cheltuieli cu energia în secția unde se fabrică pâinea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Pr="00BF5EBB" w:rsidRDefault="0060258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  <w:r w:rsidRPr="00BF5EBB"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  <w:t>0.2 lei/bucată</w:t>
            </w:r>
          </w:p>
        </w:tc>
      </w:tr>
      <w:tr w:rsidR="00602586" w:rsidRPr="00BF5EBB" w:rsidTr="00602586">
        <w:trPr>
          <w:trHeight w:val="290"/>
          <w:jc w:val="center"/>
        </w:trPr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Pr="00BF5EBB" w:rsidRDefault="00602586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  <w:r w:rsidRPr="00BF5EBB"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  <w:t>Alte cheltuieli variabile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Pr="00BF5EBB" w:rsidRDefault="0060258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  <w:r w:rsidRPr="00BF5EBB"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  <w:t>0,9 lei/bucată</w:t>
            </w:r>
          </w:p>
        </w:tc>
      </w:tr>
    </w:tbl>
    <w:p w:rsidR="00602586" w:rsidRPr="00BF5EBB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</w:p>
    <w:p w:rsidR="00602586" w:rsidRPr="00BF5EBB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 w:rsidRPr="00BF5EBB">
        <w:rPr>
          <w:rFonts w:ascii="Times New Roman" w:eastAsia="Calibri" w:hAnsi="Times New Roman" w:cs="Times New Roman"/>
          <w:lang w:val="ro-RO"/>
        </w:rPr>
        <w:t>Costurile fixe (exclusiv amortizarea)  rămân constante pe toată perioada de previziune. Acestea cuprind:</w:t>
      </w:r>
    </w:p>
    <w:p w:rsidR="00602586" w:rsidRPr="00BF5EBB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 w:rsidRPr="00BF5EBB">
        <w:rPr>
          <w:rFonts w:ascii="Times New Roman" w:eastAsia="Calibri" w:hAnsi="Times New Roman" w:cs="Times New Roman"/>
          <w:lang w:val="ro-RO"/>
        </w:rPr>
        <w:t xml:space="preserve">Utilități – 20.000 lei /an </w:t>
      </w:r>
    </w:p>
    <w:p w:rsidR="00602586" w:rsidRPr="00BF5EBB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 w:rsidRPr="00BF5EBB">
        <w:rPr>
          <w:rFonts w:ascii="Times New Roman" w:eastAsia="Calibri" w:hAnsi="Times New Roman" w:cs="Times New Roman"/>
          <w:lang w:val="ro-RO"/>
        </w:rPr>
        <w:t>Mentenanță –  5. 000 lei/an</w:t>
      </w:r>
    </w:p>
    <w:p w:rsidR="00602586" w:rsidRPr="00BF5EBB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 w:rsidRPr="00BF5EBB">
        <w:rPr>
          <w:rFonts w:ascii="Times New Roman" w:eastAsia="Calibri" w:hAnsi="Times New Roman" w:cs="Times New Roman"/>
          <w:lang w:val="ro-RO"/>
        </w:rPr>
        <w:t>Salariile personalului TESA inclusiv contribuția asiguratorie pentru muncă – 15.000 lei/an</w:t>
      </w:r>
    </w:p>
    <w:p w:rsidR="00602586" w:rsidRPr="00BF5EBB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</w:p>
    <w:p w:rsidR="00602586" w:rsidRPr="00BF5EBB" w:rsidRDefault="00602586" w:rsidP="00602586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lang w:val="ro-RO"/>
        </w:rPr>
      </w:pPr>
      <w:r w:rsidRPr="00BF5EBB">
        <w:rPr>
          <w:rFonts w:ascii="Times New Roman" w:eastAsia="Calibri" w:hAnsi="Times New Roman" w:cs="Times New Roman"/>
          <w:lang w:val="ro-RO"/>
        </w:rPr>
        <w:t>Finanțarea activității curente se bazează pe următoarele estimări: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3838"/>
        <w:gridCol w:w="4474"/>
      </w:tblGrid>
      <w:tr w:rsidR="00602586" w:rsidRPr="00BF5EBB" w:rsidTr="00602586"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Pr="00BF5EBB" w:rsidRDefault="00602586">
            <w:pPr>
              <w:tabs>
                <w:tab w:val="left" w:pos="284"/>
              </w:tabs>
              <w:jc w:val="both"/>
              <w:rPr>
                <w:rFonts w:ascii="Times New Roman" w:eastAsia="Calibri" w:hAnsi="Times New Roman" w:cs="Times New Roman"/>
                <w:b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b/>
                <w:lang w:val="ro-RO"/>
              </w:rPr>
              <w:t xml:space="preserve">Elemente </w:t>
            </w: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Pr="00BF5EBB" w:rsidRDefault="00602586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b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b/>
                <w:lang w:val="ro-RO"/>
              </w:rPr>
              <w:t>Număr de zile</w:t>
            </w:r>
          </w:p>
        </w:tc>
      </w:tr>
      <w:tr w:rsidR="00602586" w:rsidRPr="00BF5EBB" w:rsidTr="00602586"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jc w:val="both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>Rotația stocurilor</w:t>
            </w: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>20 zile</w:t>
            </w:r>
          </w:p>
        </w:tc>
      </w:tr>
      <w:tr w:rsidR="00602586" w:rsidRPr="00BF5EBB" w:rsidTr="00602586"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jc w:val="both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>Rotația creanțelor</w:t>
            </w: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>10 zile</w:t>
            </w:r>
          </w:p>
        </w:tc>
      </w:tr>
      <w:tr w:rsidR="00602586" w:rsidRPr="00BF5EBB" w:rsidTr="00602586"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jc w:val="both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 xml:space="preserve">Plata datoriilor curente </w:t>
            </w: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>15 zile</w:t>
            </w:r>
          </w:p>
        </w:tc>
      </w:tr>
    </w:tbl>
    <w:p w:rsidR="00602586" w:rsidRPr="00BF5EBB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 w:rsidRPr="00BF5EBB">
        <w:rPr>
          <w:rFonts w:ascii="Times New Roman" w:eastAsia="Calibri" w:hAnsi="Times New Roman" w:cs="Times New Roman"/>
          <w:lang w:val="ro-RO"/>
        </w:rPr>
        <w:t>Aceste estimări se mențin pe toată perioada analizată.</w:t>
      </w:r>
    </w:p>
    <w:p w:rsidR="00602586" w:rsidRPr="00BF5EBB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</w:p>
    <w:p w:rsidR="00602586" w:rsidRPr="00BF5EBB" w:rsidRDefault="00602586" w:rsidP="00602586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lang w:val="ro-RO"/>
        </w:rPr>
      </w:pPr>
      <w:r w:rsidRPr="00BF5EBB">
        <w:rPr>
          <w:rFonts w:ascii="Times New Roman" w:eastAsia="Calibri" w:hAnsi="Times New Roman" w:cs="Times New Roman"/>
          <w:lang w:val="ro-RO"/>
        </w:rPr>
        <w:t xml:space="preserve">Estimarea investițiilor: </w:t>
      </w:r>
    </w:p>
    <w:tbl>
      <w:tblPr>
        <w:tblStyle w:val="TableGrid"/>
        <w:tblW w:w="9700" w:type="dxa"/>
        <w:tblInd w:w="-5" w:type="dxa"/>
        <w:tblLook w:val="04A0" w:firstRow="1" w:lastRow="0" w:firstColumn="1" w:lastColumn="0" w:noHBand="0" w:noVBand="1"/>
      </w:tblPr>
      <w:tblGrid>
        <w:gridCol w:w="5812"/>
        <w:gridCol w:w="1276"/>
        <w:gridCol w:w="1276"/>
        <w:gridCol w:w="1336"/>
      </w:tblGrid>
      <w:tr w:rsidR="00602586" w:rsidRPr="00BF5EBB" w:rsidTr="00602586">
        <w:trPr>
          <w:trHeight w:val="45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rPr>
                <w:rFonts w:ascii="Times New Roman" w:eastAsia="Calibri" w:hAnsi="Times New Roman" w:cs="Times New Roman"/>
                <w:b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b/>
                <w:lang w:val="ro-RO"/>
              </w:rPr>
              <w:t>Perioada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b/>
                <w:lang w:val="ro-RO"/>
              </w:rPr>
              <w:t xml:space="preserve">Anul </w:t>
            </w:r>
            <w:r w:rsidRPr="00BF5EBB">
              <w:rPr>
                <w:rFonts w:ascii="Times New Roman" w:eastAsia="Calibri" w:hAnsi="Times New Roman" w:cs="Times New Roman"/>
                <w:lang w:val="ro-RO"/>
              </w:rPr>
              <w:t>N+1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b/>
                <w:lang w:val="ro-RO"/>
              </w:rPr>
              <w:t xml:space="preserve">Anul </w:t>
            </w:r>
            <w:r w:rsidRPr="00BF5EBB">
              <w:rPr>
                <w:rFonts w:ascii="Times New Roman" w:eastAsia="Calibri" w:hAnsi="Times New Roman" w:cs="Times New Roman"/>
                <w:lang w:val="ro-RO"/>
              </w:rPr>
              <w:t>N+2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b/>
                <w:lang w:val="ro-RO"/>
              </w:rPr>
              <w:t>Perioada de amortizare</w:t>
            </w:r>
          </w:p>
        </w:tc>
      </w:tr>
      <w:tr w:rsidR="00602586" w:rsidRPr="00BF5EBB" w:rsidTr="00602586">
        <w:trPr>
          <w:trHeight w:val="228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both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>Investiție în cuptor rotativ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>400.000 lei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>-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>20 ani</w:t>
            </w:r>
          </w:p>
        </w:tc>
      </w:tr>
      <w:tr w:rsidR="00602586" w:rsidRPr="00BF5EBB" w:rsidTr="00602586">
        <w:trPr>
          <w:trHeight w:val="232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both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>Investiție în mașină de feliat semiautomată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>20.000 lei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>10 ani</w:t>
            </w:r>
          </w:p>
        </w:tc>
      </w:tr>
      <w:tr w:rsidR="00602586" w:rsidRPr="00BF5EBB" w:rsidTr="00602586">
        <w:trPr>
          <w:trHeight w:val="228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both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 xml:space="preserve">Terenuri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>700.000 lei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Pr="00BF5EBB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lang w:val="ro-RO"/>
              </w:rPr>
            </w:pPr>
            <w:r w:rsidRPr="00BF5EBB">
              <w:rPr>
                <w:rFonts w:ascii="Times New Roman" w:eastAsia="Calibri" w:hAnsi="Times New Roman" w:cs="Times New Roman"/>
                <w:lang w:val="ro-RO"/>
              </w:rPr>
              <w:t>--------</w:t>
            </w:r>
          </w:p>
        </w:tc>
      </w:tr>
    </w:tbl>
    <w:p w:rsidR="00602586" w:rsidRPr="00456B20" w:rsidRDefault="00602586" w:rsidP="00602586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ro-RO"/>
        </w:rPr>
      </w:pPr>
      <w:r w:rsidRPr="00456B20">
        <w:rPr>
          <w:rFonts w:ascii="Times New Roman" w:eastAsia="Calibri" w:hAnsi="Times New Roman" w:cs="Times New Roman"/>
          <w:lang w:val="ro-RO"/>
        </w:rPr>
        <w:t>Investiția din anul N+1  a fost integral finanțată printr-un credit comercial pe 5 ani, cu ramburs</w:t>
      </w:r>
      <w:r w:rsidR="0027123D" w:rsidRPr="00456B20">
        <w:rPr>
          <w:rFonts w:ascii="Times New Roman" w:eastAsia="Calibri" w:hAnsi="Times New Roman" w:cs="Times New Roman"/>
          <w:lang w:val="ro-RO"/>
        </w:rPr>
        <w:t>are in rate</w:t>
      </w:r>
      <w:r w:rsidRPr="00456B20">
        <w:rPr>
          <w:rFonts w:ascii="Times New Roman" w:eastAsia="Calibri" w:hAnsi="Times New Roman" w:cs="Times New Roman"/>
          <w:lang w:val="ro-RO"/>
        </w:rPr>
        <w:t xml:space="preserve"> egale în perioada N+1  - N+5, făcute la finalul anului când se plătește și dobânda. Rata dobânzii anuale este de 10%. Creditul va fi contractat pe data de 01.01. N+1. Cuptorul rotativ se va amortiza începând cu luna ianuarie N+1.</w:t>
      </w:r>
    </w:p>
    <w:p w:rsidR="00602586" w:rsidRPr="00BF5EBB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 w:rsidRPr="00456B20">
        <w:rPr>
          <w:rFonts w:ascii="Times New Roman" w:eastAsia="Calibri" w:hAnsi="Times New Roman" w:cs="Times New Roman"/>
          <w:lang w:val="ro-RO"/>
        </w:rPr>
        <w:t>Investițiile din anul N+2  vor fi finanțate din surse proprii. Investițiile vor fi achitate în anul dobandirii. Mașina de feliat semiautomată se va amortiza  începând cu luna ianuarie N+2.</w:t>
      </w:r>
    </w:p>
    <w:p w:rsidR="00602586" w:rsidRPr="00BF5EBB" w:rsidRDefault="00602586" w:rsidP="00602586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ro-RO"/>
        </w:rPr>
      </w:pPr>
    </w:p>
    <w:p w:rsidR="00602586" w:rsidRPr="00BF5EBB" w:rsidRDefault="00602586" w:rsidP="00602586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lang w:val="ro-RO"/>
        </w:rPr>
      </w:pPr>
      <w:r w:rsidRPr="00BF5EBB">
        <w:rPr>
          <w:rFonts w:ascii="Times New Roman" w:eastAsia="Calibri" w:hAnsi="Times New Roman" w:cs="Times New Roman"/>
          <w:lang w:val="ro-RO"/>
        </w:rPr>
        <w:t>Alte informații:</w:t>
      </w:r>
    </w:p>
    <w:p w:rsidR="00602586" w:rsidRPr="00BF5EBB" w:rsidRDefault="00602586" w:rsidP="00602586">
      <w:pPr>
        <w:pStyle w:val="ListParagraph"/>
        <w:numPr>
          <w:ilvl w:val="0"/>
          <w:numId w:val="4"/>
        </w:numPr>
        <w:tabs>
          <w:tab w:val="left" w:pos="284"/>
          <w:tab w:val="left" w:pos="993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trike/>
          <w:lang w:val="ro-RO"/>
        </w:rPr>
      </w:pPr>
      <w:r w:rsidRPr="00BF5EBB">
        <w:rPr>
          <w:rFonts w:ascii="Times New Roman" w:hAnsi="Times New Roman" w:cs="Times New Roman"/>
          <w:lang w:val="ro-RO"/>
        </w:rPr>
        <w:t xml:space="preserve">Se consideră că toate cheltuielile sunt deductibile și toate veniturile sunt impozabile; </w:t>
      </w:r>
    </w:p>
    <w:p w:rsidR="00602586" w:rsidRPr="00BF5EBB" w:rsidRDefault="00602586" w:rsidP="00602586">
      <w:pPr>
        <w:pStyle w:val="ListParagraph"/>
        <w:numPr>
          <w:ilvl w:val="0"/>
          <w:numId w:val="4"/>
        </w:numPr>
        <w:tabs>
          <w:tab w:val="left" w:pos="284"/>
          <w:tab w:val="left" w:pos="993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trike/>
          <w:lang w:val="ro-RO"/>
        </w:rPr>
      </w:pPr>
      <w:r w:rsidRPr="00BF5EBB">
        <w:rPr>
          <w:rFonts w:ascii="Times New Roman" w:hAnsi="Times New Roman" w:cs="Times New Roman"/>
          <w:lang w:val="ro-RO"/>
        </w:rPr>
        <w:t>Cota de impozit pe profit 16%;</w:t>
      </w:r>
    </w:p>
    <w:p w:rsidR="00602586" w:rsidRPr="00BF5EBB" w:rsidRDefault="00602586" w:rsidP="00602586">
      <w:pPr>
        <w:pStyle w:val="ListParagraph"/>
        <w:numPr>
          <w:ilvl w:val="0"/>
          <w:numId w:val="4"/>
        </w:numPr>
        <w:tabs>
          <w:tab w:val="left" w:pos="284"/>
          <w:tab w:val="left" w:pos="993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lang w:val="ro-RO"/>
        </w:rPr>
      </w:pPr>
      <w:r w:rsidRPr="00BF5EBB">
        <w:rPr>
          <w:rFonts w:ascii="Times New Roman" w:hAnsi="Times New Roman" w:cs="Times New Roman"/>
          <w:lang w:val="ro-RO"/>
        </w:rPr>
        <w:t>Sumele se rotunjesc la valori întregi;</w:t>
      </w:r>
    </w:p>
    <w:p w:rsidR="00602586" w:rsidRPr="00F32B6E" w:rsidRDefault="00602586" w:rsidP="00602586">
      <w:pPr>
        <w:pStyle w:val="ListParagraph"/>
        <w:numPr>
          <w:ilvl w:val="0"/>
          <w:numId w:val="4"/>
        </w:numPr>
        <w:tabs>
          <w:tab w:val="left" w:pos="284"/>
          <w:tab w:val="left" w:pos="993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lang w:val="ro-RO"/>
        </w:rPr>
      </w:pPr>
      <w:r w:rsidRPr="00F32B6E">
        <w:rPr>
          <w:rFonts w:ascii="Times New Roman" w:hAnsi="Times New Roman" w:cs="Times New Roman"/>
          <w:lang w:val="ro-RO"/>
        </w:rPr>
        <w:t>Imobilizările corporale se estimează ținând cont de investiții și de amortizări;</w:t>
      </w:r>
    </w:p>
    <w:p w:rsidR="00602586" w:rsidRPr="00BF5EBB" w:rsidRDefault="00602586" w:rsidP="00602586">
      <w:pPr>
        <w:pStyle w:val="ListParagraph"/>
        <w:numPr>
          <w:ilvl w:val="0"/>
          <w:numId w:val="4"/>
        </w:numPr>
        <w:tabs>
          <w:tab w:val="left" w:pos="284"/>
          <w:tab w:val="left" w:pos="993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lang w:val="ro-RO"/>
        </w:rPr>
      </w:pPr>
      <w:r w:rsidRPr="00BF5EBB">
        <w:rPr>
          <w:rFonts w:ascii="Times New Roman" w:hAnsi="Times New Roman" w:cs="Times New Roman"/>
          <w:lang w:val="ro-RO"/>
        </w:rPr>
        <w:t>Stocurile, creanțele și dator</w:t>
      </w:r>
      <w:bookmarkStart w:id="1" w:name="_GoBack"/>
      <w:bookmarkEnd w:id="1"/>
      <w:r w:rsidRPr="00BF5EBB">
        <w:rPr>
          <w:rFonts w:ascii="Times New Roman" w:hAnsi="Times New Roman" w:cs="Times New Roman"/>
          <w:lang w:val="ro-RO"/>
        </w:rPr>
        <w:t>iile pe termen scurt se estimează în funcție de viteza de rotație;</w:t>
      </w:r>
    </w:p>
    <w:p w:rsidR="00602586" w:rsidRPr="00BF5EBB" w:rsidRDefault="00602586" w:rsidP="00602586">
      <w:pPr>
        <w:pStyle w:val="ListParagraph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lang w:val="ro-RO"/>
        </w:rPr>
      </w:pPr>
      <w:r w:rsidRPr="00BF5EBB">
        <w:rPr>
          <w:rFonts w:ascii="Times New Roman" w:eastAsia="Calibri" w:hAnsi="Times New Roman" w:cs="Times New Roman"/>
          <w:lang w:val="ro-RO"/>
        </w:rPr>
        <w:t>Valoarea NFR</w:t>
      </w:r>
      <w:r w:rsidRPr="00BF5EBB">
        <w:rPr>
          <w:rFonts w:ascii="Times New Roman" w:eastAsia="Calibri" w:hAnsi="Times New Roman" w:cs="Times New Roman"/>
          <w:vertAlign w:val="subscript"/>
          <w:lang w:val="ro-RO"/>
        </w:rPr>
        <w:t xml:space="preserve">an N </w:t>
      </w:r>
      <w:r w:rsidRPr="00BF5EBB">
        <w:rPr>
          <w:rFonts w:ascii="Times New Roman" w:eastAsia="Calibri" w:hAnsi="Times New Roman" w:cs="Times New Roman"/>
          <w:lang w:val="ro-RO"/>
        </w:rPr>
        <w:t>= 186.240 lei;</w:t>
      </w:r>
    </w:p>
    <w:p w:rsidR="00602586" w:rsidRPr="00BF5EBB" w:rsidRDefault="00602586" w:rsidP="00602586">
      <w:pPr>
        <w:pStyle w:val="ListParagraph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lang w:val="ro-RO"/>
        </w:rPr>
      </w:pPr>
      <w:r w:rsidRPr="00BF5EBB">
        <w:rPr>
          <w:rFonts w:ascii="Times New Roman" w:eastAsia="Calibri" w:hAnsi="Times New Roman" w:cs="Times New Roman"/>
          <w:lang w:val="ro-RO"/>
        </w:rPr>
        <w:t>Numărul de zile dintr-un an  pentru calculul vitezei de rotație = 360 zile.</w:t>
      </w:r>
    </w:p>
    <w:p w:rsidR="00602586" w:rsidRPr="00BF5EBB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</w:p>
    <w:p w:rsidR="00AB3ABD" w:rsidRDefault="00602586" w:rsidP="00AB3ABD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 w:rsidRPr="00BF5EBB">
        <w:rPr>
          <w:rFonts w:ascii="Times New Roman" w:eastAsia="Calibri" w:hAnsi="Times New Roman" w:cs="Times New Roman"/>
          <w:lang w:val="ro-RO"/>
        </w:rPr>
        <w:t>Se cere:</w:t>
      </w:r>
    </w:p>
    <w:p w:rsidR="00602586" w:rsidRDefault="00AB3ABD" w:rsidP="00AB3ABD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lang w:val="ro-RO"/>
        </w:rPr>
      </w:pPr>
      <w:r w:rsidRPr="00AB3ABD">
        <w:rPr>
          <w:rFonts w:ascii="Times New Roman" w:eastAsia="Calibri" w:hAnsi="Times New Roman" w:cs="Times New Roman"/>
          <w:lang w:val="ro-RO"/>
        </w:rPr>
        <w:t>a)</w:t>
      </w:r>
      <w:r w:rsidR="006A147E">
        <w:rPr>
          <w:rFonts w:ascii="Times New Roman" w:eastAsia="Calibri" w:hAnsi="Times New Roman" w:cs="Times New Roman"/>
          <w:lang w:val="ro-RO"/>
        </w:rPr>
        <w:t xml:space="preserve"> </w:t>
      </w:r>
      <w:r w:rsidRPr="00AB3ABD">
        <w:rPr>
          <w:rFonts w:ascii="Times New Roman" w:eastAsia="Calibri" w:hAnsi="Times New Roman" w:cs="Times New Roman"/>
          <w:lang w:val="ro-RO"/>
        </w:rPr>
        <w:t>Estimati venituri, cheltuielile si profitul entitatii in 2026 si 2027</w:t>
      </w:r>
      <w:r w:rsidR="00602586" w:rsidRPr="00BF5EBB">
        <w:rPr>
          <w:rFonts w:ascii="Times New Roman" w:eastAsia="Calibri" w:hAnsi="Times New Roman" w:cs="Times New Roman"/>
          <w:bCs/>
          <w:lang w:val="ro-RO"/>
        </w:rPr>
        <w:t xml:space="preserve">Sa se întocmească bugetul cheltuielilor pentru anii </w:t>
      </w:r>
      <w:r w:rsidR="00602586" w:rsidRPr="00BF5EBB">
        <w:rPr>
          <w:rFonts w:ascii="Times New Roman" w:eastAsia="Calibri" w:hAnsi="Times New Roman" w:cs="Times New Roman"/>
          <w:lang w:val="ro-RO"/>
        </w:rPr>
        <w:t xml:space="preserve">N+1 </w:t>
      </w:r>
      <w:r w:rsidR="00602586" w:rsidRPr="00BF5EBB">
        <w:rPr>
          <w:rFonts w:ascii="Times New Roman" w:eastAsia="Calibri" w:hAnsi="Times New Roman" w:cs="Times New Roman"/>
          <w:bCs/>
          <w:lang w:val="ro-RO"/>
        </w:rPr>
        <w:t xml:space="preserve"> și </w:t>
      </w:r>
      <w:r w:rsidR="00602586" w:rsidRPr="00BF5EBB">
        <w:rPr>
          <w:rFonts w:ascii="Times New Roman" w:eastAsia="Calibri" w:hAnsi="Times New Roman" w:cs="Times New Roman"/>
          <w:lang w:val="ro-RO"/>
        </w:rPr>
        <w:t>N+2</w:t>
      </w:r>
      <w:r w:rsidR="00602586" w:rsidRPr="00BF5EBB">
        <w:rPr>
          <w:rFonts w:ascii="Times New Roman" w:eastAsia="Calibri" w:hAnsi="Times New Roman" w:cs="Times New Roman"/>
          <w:bCs/>
          <w:lang w:val="ro-RO"/>
        </w:rPr>
        <w:t xml:space="preserve">. </w:t>
      </w:r>
    </w:p>
    <w:p w:rsidR="006A147E" w:rsidRDefault="006A147E" w:rsidP="006A147E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 w:rsidRPr="006A147E">
        <w:rPr>
          <w:rFonts w:ascii="Times New Roman" w:eastAsia="Calibri" w:hAnsi="Times New Roman" w:cs="Times New Roman"/>
          <w:lang w:val="ro-RO"/>
        </w:rPr>
        <w:t>b)</w:t>
      </w:r>
      <w:r>
        <w:rPr>
          <w:rFonts w:ascii="Times New Roman" w:eastAsia="Calibri" w:hAnsi="Times New Roman" w:cs="Times New Roman"/>
          <w:lang w:val="ro-RO"/>
        </w:rPr>
        <w:t xml:space="preserve"> </w:t>
      </w:r>
      <w:r w:rsidRPr="006A147E">
        <w:rPr>
          <w:rFonts w:ascii="Times New Roman" w:eastAsia="Calibri" w:hAnsi="Times New Roman" w:cs="Times New Roman"/>
          <w:lang w:val="ro-RO"/>
        </w:rPr>
        <w:t>Estimati CFD in 2026 si 2027</w:t>
      </w:r>
    </w:p>
    <w:p w:rsidR="006A147E" w:rsidRDefault="006A147E" w:rsidP="006A147E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 xml:space="preserve">c) </w:t>
      </w:r>
      <w:r w:rsidR="00602586" w:rsidRPr="00BF5EBB">
        <w:rPr>
          <w:rFonts w:ascii="Times New Roman" w:eastAsia="Calibri" w:hAnsi="Times New Roman" w:cs="Times New Roman"/>
          <w:lang w:val="ro-RO"/>
        </w:rPr>
        <w:t>Să se estimeze valoarea de piață a societății prin metoda actualizării cash flow-urilor viitoare de numerar, în condițiile utilizării unei rate de actualizare</w:t>
      </w:r>
      <w:r w:rsidR="00AB3ABD">
        <w:rPr>
          <w:rFonts w:ascii="Times New Roman" w:eastAsia="Calibri" w:hAnsi="Times New Roman" w:cs="Times New Roman"/>
          <w:lang w:val="ro-RO"/>
        </w:rPr>
        <w:t xml:space="preserve"> (CMPC)</w:t>
      </w:r>
      <w:r w:rsidR="00602586" w:rsidRPr="00BF5EBB">
        <w:rPr>
          <w:rFonts w:ascii="Times New Roman" w:eastAsia="Calibri" w:hAnsi="Times New Roman" w:cs="Times New Roman"/>
          <w:lang w:val="ro-RO"/>
        </w:rPr>
        <w:t xml:space="preserve"> de 12% și a unei valori </w:t>
      </w:r>
      <w:r w:rsidR="00F6073C">
        <w:rPr>
          <w:rFonts w:ascii="Times New Roman" w:eastAsia="Calibri" w:hAnsi="Times New Roman" w:cs="Times New Roman"/>
          <w:lang w:val="ro-RO"/>
        </w:rPr>
        <w:t>terminale</w:t>
      </w:r>
      <w:r w:rsidR="00602586" w:rsidRPr="00BF5EBB">
        <w:rPr>
          <w:rFonts w:ascii="Times New Roman" w:eastAsia="Calibri" w:hAnsi="Times New Roman" w:cs="Times New Roman"/>
          <w:lang w:val="ro-RO"/>
        </w:rPr>
        <w:t xml:space="preserve"> de 2.000.000 lei.</w:t>
      </w:r>
    </w:p>
    <w:p w:rsidR="00602586" w:rsidRPr="006A147E" w:rsidRDefault="006A147E" w:rsidP="006A147E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d)</w:t>
      </w:r>
      <w:r w:rsidR="00602586" w:rsidRPr="006A147E">
        <w:rPr>
          <w:rFonts w:ascii="Times New Roman" w:eastAsia="Calibri" w:hAnsi="Times New Roman" w:cs="Times New Roman"/>
          <w:lang w:val="ro-RO"/>
        </w:rPr>
        <w:t>Să se estimeze valoarea de piață a societății utilizând abordarea prin comparație, în condițiile în care valoarea indicatorului PER (Prețul acțiune / Profit net pe acțiune) al companiilor similare şi relevante este de 2,5</w:t>
      </w:r>
      <w:r>
        <w:rPr>
          <w:rFonts w:ascii="Times New Roman" w:eastAsia="Calibri" w:hAnsi="Times New Roman" w:cs="Times New Roman"/>
          <w:lang w:val="ro-RO"/>
        </w:rPr>
        <w:t xml:space="preserve"> lei/actiune</w:t>
      </w:r>
      <w:r w:rsidR="00602586" w:rsidRPr="006A147E">
        <w:rPr>
          <w:rFonts w:ascii="Times New Roman" w:eastAsia="Calibri" w:hAnsi="Times New Roman" w:cs="Times New Roman"/>
          <w:lang w:val="ro-RO"/>
        </w:rPr>
        <w:t>. Pentru societatea BrutarPan S.A se vor folosi informațiile financiare estimate pentru anul N+1</w:t>
      </w:r>
      <w:r>
        <w:rPr>
          <w:rFonts w:ascii="Times New Roman" w:eastAsia="Calibri" w:hAnsi="Times New Roman" w:cs="Times New Roman"/>
          <w:lang w:val="ro-RO"/>
        </w:rPr>
        <w:t>.</w:t>
      </w:r>
    </w:p>
    <w:bookmarkEnd w:id="0"/>
    <w:p w:rsidR="00602586" w:rsidRPr="00BF5EBB" w:rsidRDefault="00602586" w:rsidP="00104CA3">
      <w:pPr>
        <w:pStyle w:val="Default"/>
        <w:jc w:val="both"/>
        <w:rPr>
          <w:rFonts w:ascii="Times New Roman" w:hAnsi="Times New Roman" w:cs="Times New Roman"/>
          <w:color w:val="auto"/>
          <w:lang w:val="ro-RO"/>
        </w:rPr>
      </w:pPr>
    </w:p>
    <w:sectPr w:rsidR="00602586" w:rsidRPr="00BF5E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48C6" w:rsidRDefault="00B648C6" w:rsidP="00144CA3">
      <w:pPr>
        <w:spacing w:after="0" w:line="240" w:lineRule="auto"/>
      </w:pPr>
      <w:r>
        <w:separator/>
      </w:r>
    </w:p>
  </w:endnote>
  <w:endnote w:type="continuationSeparator" w:id="0">
    <w:p w:rsidR="00B648C6" w:rsidRDefault="00B648C6" w:rsidP="00144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48C6" w:rsidRDefault="00B648C6" w:rsidP="00144CA3">
      <w:pPr>
        <w:spacing w:after="0" w:line="240" w:lineRule="auto"/>
      </w:pPr>
      <w:r>
        <w:separator/>
      </w:r>
    </w:p>
  </w:footnote>
  <w:footnote w:type="continuationSeparator" w:id="0">
    <w:p w:rsidR="00B648C6" w:rsidRDefault="00B648C6" w:rsidP="00144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01CE5"/>
    <w:multiLevelType w:val="hybridMultilevel"/>
    <w:tmpl w:val="F78EA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E3F5D"/>
    <w:multiLevelType w:val="hybridMultilevel"/>
    <w:tmpl w:val="0B20222A"/>
    <w:lvl w:ilvl="0" w:tplc="04CA36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7095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089A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50EC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6895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A8B1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B402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32D0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8A77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69D0546"/>
    <w:multiLevelType w:val="hybridMultilevel"/>
    <w:tmpl w:val="77F674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E69D7"/>
    <w:multiLevelType w:val="hybridMultilevel"/>
    <w:tmpl w:val="0FCC42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EB1685"/>
    <w:multiLevelType w:val="hybridMultilevel"/>
    <w:tmpl w:val="DEE22DA2"/>
    <w:lvl w:ilvl="0" w:tplc="7B82D13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5EF"/>
    <w:rsid w:val="000052FD"/>
    <w:rsid w:val="00014888"/>
    <w:rsid w:val="000206D5"/>
    <w:rsid w:val="00041A46"/>
    <w:rsid w:val="00056FDB"/>
    <w:rsid w:val="00061C5C"/>
    <w:rsid w:val="0007268B"/>
    <w:rsid w:val="000812F3"/>
    <w:rsid w:val="000858D1"/>
    <w:rsid w:val="00091BCC"/>
    <w:rsid w:val="00096710"/>
    <w:rsid w:val="000C5B3D"/>
    <w:rsid w:val="000C5CA1"/>
    <w:rsid w:val="000F4F2B"/>
    <w:rsid w:val="00104996"/>
    <w:rsid w:val="00104CA3"/>
    <w:rsid w:val="001107E3"/>
    <w:rsid w:val="001220A9"/>
    <w:rsid w:val="00136A26"/>
    <w:rsid w:val="00144CA3"/>
    <w:rsid w:val="00152CA4"/>
    <w:rsid w:val="001658A2"/>
    <w:rsid w:val="001843D9"/>
    <w:rsid w:val="00187ED7"/>
    <w:rsid w:val="001972ED"/>
    <w:rsid w:val="001A5E18"/>
    <w:rsid w:val="001B427F"/>
    <w:rsid w:val="001C7730"/>
    <w:rsid w:val="001D0AF2"/>
    <w:rsid w:val="001E4C75"/>
    <w:rsid w:val="002125B6"/>
    <w:rsid w:val="0025021F"/>
    <w:rsid w:val="0027123D"/>
    <w:rsid w:val="00294DD0"/>
    <w:rsid w:val="002A3175"/>
    <w:rsid w:val="002B4CCE"/>
    <w:rsid w:val="002C7339"/>
    <w:rsid w:val="002C7849"/>
    <w:rsid w:val="002C7F63"/>
    <w:rsid w:val="002D1CE5"/>
    <w:rsid w:val="002D6424"/>
    <w:rsid w:val="002E2D04"/>
    <w:rsid w:val="00300AF7"/>
    <w:rsid w:val="00304C7E"/>
    <w:rsid w:val="00305C8D"/>
    <w:rsid w:val="003076FB"/>
    <w:rsid w:val="00310095"/>
    <w:rsid w:val="0031388E"/>
    <w:rsid w:val="00316136"/>
    <w:rsid w:val="00320821"/>
    <w:rsid w:val="003274F3"/>
    <w:rsid w:val="00332F5F"/>
    <w:rsid w:val="003371AA"/>
    <w:rsid w:val="00345736"/>
    <w:rsid w:val="00356171"/>
    <w:rsid w:val="00371F71"/>
    <w:rsid w:val="00392D6C"/>
    <w:rsid w:val="003976FE"/>
    <w:rsid w:val="003A1E8F"/>
    <w:rsid w:val="003A38E4"/>
    <w:rsid w:val="003B109A"/>
    <w:rsid w:val="003B2C50"/>
    <w:rsid w:val="003D102C"/>
    <w:rsid w:val="003E2E33"/>
    <w:rsid w:val="003E4154"/>
    <w:rsid w:val="003F4E6F"/>
    <w:rsid w:val="00416CE8"/>
    <w:rsid w:val="00427205"/>
    <w:rsid w:val="00446F9A"/>
    <w:rsid w:val="00456B20"/>
    <w:rsid w:val="00462CC4"/>
    <w:rsid w:val="004640FE"/>
    <w:rsid w:val="00470AB4"/>
    <w:rsid w:val="00493417"/>
    <w:rsid w:val="004C15A6"/>
    <w:rsid w:val="004C2BE8"/>
    <w:rsid w:val="004D73AA"/>
    <w:rsid w:val="00501655"/>
    <w:rsid w:val="00512298"/>
    <w:rsid w:val="0051517F"/>
    <w:rsid w:val="00522603"/>
    <w:rsid w:val="00546239"/>
    <w:rsid w:val="00547055"/>
    <w:rsid w:val="00573193"/>
    <w:rsid w:val="00574BF4"/>
    <w:rsid w:val="005838B2"/>
    <w:rsid w:val="00591A63"/>
    <w:rsid w:val="00597B82"/>
    <w:rsid w:val="005B03D5"/>
    <w:rsid w:val="005B2FD6"/>
    <w:rsid w:val="005B483F"/>
    <w:rsid w:val="005C1453"/>
    <w:rsid w:val="005C214C"/>
    <w:rsid w:val="005C3EFB"/>
    <w:rsid w:val="005C676A"/>
    <w:rsid w:val="005D7990"/>
    <w:rsid w:val="005F4C3C"/>
    <w:rsid w:val="00602586"/>
    <w:rsid w:val="00626390"/>
    <w:rsid w:val="006337DA"/>
    <w:rsid w:val="00634856"/>
    <w:rsid w:val="006377E3"/>
    <w:rsid w:val="006546E2"/>
    <w:rsid w:val="0066491C"/>
    <w:rsid w:val="00674B94"/>
    <w:rsid w:val="006773C5"/>
    <w:rsid w:val="006851A4"/>
    <w:rsid w:val="00692EC2"/>
    <w:rsid w:val="00695634"/>
    <w:rsid w:val="006A147E"/>
    <w:rsid w:val="006A7F45"/>
    <w:rsid w:val="006B43E7"/>
    <w:rsid w:val="006D14E1"/>
    <w:rsid w:val="006D54CB"/>
    <w:rsid w:val="006E6BF1"/>
    <w:rsid w:val="006E79DC"/>
    <w:rsid w:val="006F3C6E"/>
    <w:rsid w:val="0070613E"/>
    <w:rsid w:val="007205F4"/>
    <w:rsid w:val="00725AE3"/>
    <w:rsid w:val="00736529"/>
    <w:rsid w:val="0074035A"/>
    <w:rsid w:val="007432FD"/>
    <w:rsid w:val="007518BA"/>
    <w:rsid w:val="00763C95"/>
    <w:rsid w:val="007643E9"/>
    <w:rsid w:val="00770B1C"/>
    <w:rsid w:val="007713CC"/>
    <w:rsid w:val="00782C6F"/>
    <w:rsid w:val="007A2B02"/>
    <w:rsid w:val="007B0142"/>
    <w:rsid w:val="007B5A61"/>
    <w:rsid w:val="007B7F16"/>
    <w:rsid w:val="007C0E87"/>
    <w:rsid w:val="007C2D2B"/>
    <w:rsid w:val="007F3C92"/>
    <w:rsid w:val="007F7560"/>
    <w:rsid w:val="00812EC1"/>
    <w:rsid w:val="00816703"/>
    <w:rsid w:val="008219FA"/>
    <w:rsid w:val="00831490"/>
    <w:rsid w:val="0083293F"/>
    <w:rsid w:val="00841EBC"/>
    <w:rsid w:val="00844C4D"/>
    <w:rsid w:val="00862EA5"/>
    <w:rsid w:val="00870B74"/>
    <w:rsid w:val="008766E0"/>
    <w:rsid w:val="00883712"/>
    <w:rsid w:val="008A60BB"/>
    <w:rsid w:val="008B65E1"/>
    <w:rsid w:val="008C3154"/>
    <w:rsid w:val="008E1AA8"/>
    <w:rsid w:val="008E6699"/>
    <w:rsid w:val="009269D7"/>
    <w:rsid w:val="009355D8"/>
    <w:rsid w:val="009442C4"/>
    <w:rsid w:val="00944D12"/>
    <w:rsid w:val="00990C65"/>
    <w:rsid w:val="009C445D"/>
    <w:rsid w:val="009D357A"/>
    <w:rsid w:val="009D4E10"/>
    <w:rsid w:val="009E0435"/>
    <w:rsid w:val="009E0B08"/>
    <w:rsid w:val="009E0F2D"/>
    <w:rsid w:val="009E1813"/>
    <w:rsid w:val="009F5DDB"/>
    <w:rsid w:val="00A01603"/>
    <w:rsid w:val="00A360A1"/>
    <w:rsid w:val="00A46532"/>
    <w:rsid w:val="00A46DAA"/>
    <w:rsid w:val="00A5085B"/>
    <w:rsid w:val="00A651BE"/>
    <w:rsid w:val="00A67C09"/>
    <w:rsid w:val="00A74D41"/>
    <w:rsid w:val="00AA4014"/>
    <w:rsid w:val="00AB3ABD"/>
    <w:rsid w:val="00AC7CA1"/>
    <w:rsid w:val="00AE33B1"/>
    <w:rsid w:val="00AE55F0"/>
    <w:rsid w:val="00B03A02"/>
    <w:rsid w:val="00B05FF6"/>
    <w:rsid w:val="00B12085"/>
    <w:rsid w:val="00B123BE"/>
    <w:rsid w:val="00B12CF6"/>
    <w:rsid w:val="00B232A9"/>
    <w:rsid w:val="00B23639"/>
    <w:rsid w:val="00B412E0"/>
    <w:rsid w:val="00B648C6"/>
    <w:rsid w:val="00B70C46"/>
    <w:rsid w:val="00B71982"/>
    <w:rsid w:val="00B82BC7"/>
    <w:rsid w:val="00B92B2C"/>
    <w:rsid w:val="00B9561F"/>
    <w:rsid w:val="00BA222D"/>
    <w:rsid w:val="00BA60A6"/>
    <w:rsid w:val="00BB1FA0"/>
    <w:rsid w:val="00BC7C12"/>
    <w:rsid w:val="00BD2346"/>
    <w:rsid w:val="00BD7A08"/>
    <w:rsid w:val="00BE1A28"/>
    <w:rsid w:val="00BE2F00"/>
    <w:rsid w:val="00BE7F6C"/>
    <w:rsid w:val="00BF2878"/>
    <w:rsid w:val="00BF5EBB"/>
    <w:rsid w:val="00C02765"/>
    <w:rsid w:val="00C07521"/>
    <w:rsid w:val="00C109B7"/>
    <w:rsid w:val="00C13C44"/>
    <w:rsid w:val="00C33E89"/>
    <w:rsid w:val="00C431D5"/>
    <w:rsid w:val="00C475EF"/>
    <w:rsid w:val="00C90986"/>
    <w:rsid w:val="00C92DEC"/>
    <w:rsid w:val="00CA6FA4"/>
    <w:rsid w:val="00CD2C1B"/>
    <w:rsid w:val="00CE407F"/>
    <w:rsid w:val="00D02327"/>
    <w:rsid w:val="00D04698"/>
    <w:rsid w:val="00D133A8"/>
    <w:rsid w:val="00D14F0A"/>
    <w:rsid w:val="00D15A31"/>
    <w:rsid w:val="00D31887"/>
    <w:rsid w:val="00D345AF"/>
    <w:rsid w:val="00D45CDE"/>
    <w:rsid w:val="00D464C8"/>
    <w:rsid w:val="00D53A02"/>
    <w:rsid w:val="00D54949"/>
    <w:rsid w:val="00D55E41"/>
    <w:rsid w:val="00D75DED"/>
    <w:rsid w:val="00D85EA2"/>
    <w:rsid w:val="00D908A7"/>
    <w:rsid w:val="00D97C98"/>
    <w:rsid w:val="00DA1FD3"/>
    <w:rsid w:val="00DB5BF7"/>
    <w:rsid w:val="00DC23AE"/>
    <w:rsid w:val="00DC3542"/>
    <w:rsid w:val="00DC4B65"/>
    <w:rsid w:val="00DE1308"/>
    <w:rsid w:val="00DE4DEF"/>
    <w:rsid w:val="00E05106"/>
    <w:rsid w:val="00E303DB"/>
    <w:rsid w:val="00E30D38"/>
    <w:rsid w:val="00E6005E"/>
    <w:rsid w:val="00E720F4"/>
    <w:rsid w:val="00E7277C"/>
    <w:rsid w:val="00E842B1"/>
    <w:rsid w:val="00E85724"/>
    <w:rsid w:val="00E91498"/>
    <w:rsid w:val="00EA1723"/>
    <w:rsid w:val="00EA22E1"/>
    <w:rsid w:val="00EA7BF8"/>
    <w:rsid w:val="00EC292B"/>
    <w:rsid w:val="00ED462C"/>
    <w:rsid w:val="00ED5085"/>
    <w:rsid w:val="00F04876"/>
    <w:rsid w:val="00F11909"/>
    <w:rsid w:val="00F21FF0"/>
    <w:rsid w:val="00F32B6E"/>
    <w:rsid w:val="00F348A6"/>
    <w:rsid w:val="00F4220E"/>
    <w:rsid w:val="00F6073C"/>
    <w:rsid w:val="00F63A98"/>
    <w:rsid w:val="00F77F8B"/>
    <w:rsid w:val="00FB046D"/>
    <w:rsid w:val="00FC00E7"/>
    <w:rsid w:val="00FC0E49"/>
    <w:rsid w:val="00FF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E67CF"/>
  <w15:chartTrackingRefBased/>
  <w15:docId w15:val="{4F4A97F0-7573-4701-8EF4-D34741F52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20A9"/>
    <w:pPr>
      <w:ind w:left="720"/>
      <w:contextualSpacing/>
    </w:pPr>
  </w:style>
  <w:style w:type="paragraph" w:customStyle="1" w:styleId="Default">
    <w:name w:val="Default"/>
    <w:rsid w:val="006773C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A7F45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C0276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44C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CA3"/>
  </w:style>
  <w:style w:type="paragraph" w:styleId="Footer">
    <w:name w:val="footer"/>
    <w:basedOn w:val="Normal"/>
    <w:link w:val="FooterChar"/>
    <w:uiPriority w:val="99"/>
    <w:unhideWhenUsed/>
    <w:rsid w:val="00144C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CA3"/>
  </w:style>
  <w:style w:type="character" w:styleId="PlaceholderText">
    <w:name w:val="Placeholder Text"/>
    <w:basedOn w:val="DefaultParagraphFont"/>
    <w:uiPriority w:val="99"/>
    <w:semiHidden/>
    <w:rsid w:val="006D54CB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4D73A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023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4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26030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56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1420</Words>
  <Characters>8097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Radu</dc:creator>
  <cp:keywords/>
  <dc:description/>
  <cp:lastModifiedBy>Dragos</cp:lastModifiedBy>
  <cp:revision>27</cp:revision>
  <dcterms:created xsi:type="dcterms:W3CDTF">2026-09-05T15:20:00Z</dcterms:created>
  <dcterms:modified xsi:type="dcterms:W3CDTF">2026-09-14T09:51:00Z</dcterms:modified>
</cp:coreProperties>
</file>