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66E0" w:rsidRPr="007F3C92" w:rsidRDefault="00C431D5" w:rsidP="00104CA3">
      <w:pPr>
        <w:shd w:val="clear" w:color="auto" w:fill="D9D9D9" w:themeFill="background1" w:themeFillShade="D9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7F3C92">
        <w:rPr>
          <w:rFonts w:ascii="Times New Roman" w:hAnsi="Times New Roman" w:cs="Times New Roman"/>
          <w:b/>
          <w:sz w:val="28"/>
          <w:szCs w:val="28"/>
          <w:highlight w:val="lightGray"/>
          <w:lang w:val="ro-RO"/>
        </w:rPr>
        <w:t>Suport aplicatii</w:t>
      </w:r>
      <w:r w:rsidR="00041A46" w:rsidRPr="007F3C92">
        <w:rPr>
          <w:rFonts w:ascii="Times New Roman" w:hAnsi="Times New Roman" w:cs="Times New Roman"/>
          <w:b/>
          <w:sz w:val="28"/>
          <w:szCs w:val="28"/>
          <w:highlight w:val="lightGray"/>
          <w:lang w:val="ro-RO"/>
        </w:rPr>
        <w:t xml:space="preserve">. </w:t>
      </w:r>
      <w:r w:rsidR="00104CA3" w:rsidRPr="007F3C92">
        <w:rPr>
          <w:rFonts w:ascii="Times New Roman" w:hAnsi="Times New Roman" w:cs="Times New Roman"/>
          <w:b/>
          <w:sz w:val="28"/>
          <w:szCs w:val="28"/>
          <w:lang w:val="ro-RO"/>
        </w:rPr>
        <w:t>Evalu</w:t>
      </w:r>
      <w:r w:rsidR="00B82BC7">
        <w:rPr>
          <w:rFonts w:ascii="Times New Roman" w:hAnsi="Times New Roman" w:cs="Times New Roman"/>
          <w:b/>
          <w:sz w:val="28"/>
          <w:szCs w:val="28"/>
          <w:lang w:val="ro-RO"/>
        </w:rPr>
        <w:t>area</w:t>
      </w:r>
      <w:r w:rsidR="00104CA3" w:rsidRPr="007F3C92">
        <w:rPr>
          <w:rFonts w:ascii="Times New Roman" w:hAnsi="Times New Roman" w:cs="Times New Roman"/>
          <w:b/>
          <w:sz w:val="28"/>
          <w:szCs w:val="28"/>
          <w:lang w:val="ro-RO"/>
        </w:rPr>
        <w:t xml:space="preserve"> intreprindere</w:t>
      </w:r>
    </w:p>
    <w:p w:rsidR="00041A46" w:rsidRDefault="00041A46" w:rsidP="00104C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53A02" w:rsidRPr="007F3C92" w:rsidRDefault="00D53A02" w:rsidP="00D53A02">
      <w:pPr>
        <w:shd w:val="clear" w:color="auto" w:fill="BDD6EE" w:themeFill="accent1" w:themeFillTint="66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F3C92">
        <w:rPr>
          <w:rFonts w:ascii="Times New Roman" w:hAnsi="Times New Roman" w:cs="Times New Roman"/>
          <w:b/>
          <w:sz w:val="24"/>
          <w:szCs w:val="24"/>
          <w:lang w:val="ro-RO"/>
        </w:rPr>
        <w:t>Abordarea prin venit</w:t>
      </w:r>
    </w:p>
    <w:p w:rsidR="00D53A02" w:rsidRDefault="00D53A02" w:rsidP="00104C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53A02" w:rsidRDefault="00D53A02" w:rsidP="00D53A02">
      <w:pPr>
        <w:shd w:val="clear" w:color="auto" w:fill="BDD6EE" w:themeFill="accent1" w:themeFillTint="66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Valoarea intreprinderii</w:t>
      </w:r>
    </w:p>
    <w:p w:rsidR="00D53A02" w:rsidRDefault="00D53A02" w:rsidP="00104C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53A02">
        <w:rPr>
          <w:rFonts w:ascii="Times New Roman" w:hAnsi="Times New Roman" w:cs="Times New Roman"/>
          <w:b/>
          <w:sz w:val="24"/>
          <w:szCs w:val="24"/>
          <w:lang w:val="en-US"/>
        </w:rPr>
        <w:object w:dxaOrig="9343" w:dyaOrig="1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2.5pt;height:39pt" o:ole="">
            <v:imagedata r:id="rId7" o:title=""/>
          </v:shape>
          <o:OLEObject Type="Embed" ProgID="Unknown" ShapeID="_x0000_i1025" DrawAspect="Content" ObjectID="_1850137670" r:id="rId8"/>
        </w:object>
      </w:r>
    </w:p>
    <w:p w:rsidR="00D53A02" w:rsidRDefault="00D53A02" w:rsidP="00104C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E91498" w:rsidRPr="007F3C92" w:rsidRDefault="00EA1723" w:rsidP="00E91498">
      <w:pPr>
        <w:shd w:val="clear" w:color="auto" w:fill="BDD6EE" w:themeFill="accent1" w:themeFillTint="66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1.</w:t>
      </w:r>
      <w:r w:rsidR="00E91498">
        <w:rPr>
          <w:rFonts w:ascii="Times New Roman" w:hAnsi="Times New Roman" w:cs="Times New Roman"/>
          <w:b/>
          <w:sz w:val="24"/>
          <w:szCs w:val="24"/>
          <w:lang w:val="ro-RO"/>
        </w:rPr>
        <w:t>Valoarea terminala</w:t>
      </w:r>
    </w:p>
    <w:p w:rsidR="00E91498" w:rsidRDefault="00E91498" w:rsidP="00E914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E91498" w:rsidRPr="007F3C92" w:rsidRDefault="00E91498" w:rsidP="00B12C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F3C92">
        <w:rPr>
          <w:rFonts w:ascii="Times New Roman" w:hAnsi="Times New Roman" w:cs="Times New Roman"/>
          <w:b/>
          <w:sz w:val="24"/>
          <w:szCs w:val="24"/>
          <w:lang w:val="ro-RO"/>
        </w:rPr>
        <w:t>Valoarea terminala</w:t>
      </w:r>
    </w:p>
    <w:p w:rsidR="00E91498" w:rsidRPr="007F3C92" w:rsidRDefault="00E91498" w:rsidP="00B12C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F3C92">
        <w:rPr>
          <w:rFonts w:ascii="Times New Roman" w:hAnsi="Times New Roman" w:cs="Times New Roman"/>
          <w:b/>
          <w:sz w:val="24"/>
          <w:szCs w:val="24"/>
          <w:lang w:val="ro-RO"/>
        </w:rPr>
        <w:t>1.Activul net de lichidare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 xml:space="preserve"> – valoarea care s-ar obtine in urma lichidarii (vanzarii) afacerii dupa o anumita perioade de timp – folosita mai rar in practica</w:t>
      </w:r>
    </w:p>
    <w:p w:rsidR="00E91498" w:rsidRPr="007F3C92" w:rsidRDefault="00E91498" w:rsidP="00B12C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F3C92">
        <w:rPr>
          <w:rFonts w:ascii="Times New Roman" w:hAnsi="Times New Roman" w:cs="Times New Roman"/>
          <w:b/>
          <w:sz w:val="24"/>
          <w:szCs w:val="24"/>
          <w:lang w:val="ro-RO"/>
        </w:rPr>
        <w:t>2.Metoda capitalizarii fluxului de numerar</w:t>
      </w:r>
    </w:p>
    <w:p w:rsidR="00E91498" w:rsidRPr="007F3C92" w:rsidRDefault="00E91498" w:rsidP="00B12C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F3C92">
        <w:rPr>
          <w:rFonts w:ascii="Times New Roman" w:hAnsi="Times New Roman" w:cs="Times New Roman"/>
          <w:b/>
          <w:sz w:val="24"/>
          <w:szCs w:val="24"/>
          <w:lang w:val="ro-RO"/>
        </w:rPr>
        <w:t xml:space="preserve">2.1. 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>Daca dupa perioada de previziune explicita a FNNI (CFD), observam o contanta a CFD pe perioada urmatoare, putem presupune faptul ca CFD se va mentine constant pe un orizont de timp foarte lung.</w:t>
      </w:r>
    </w:p>
    <w:p w:rsidR="00E91498" w:rsidRPr="007F3C92" w:rsidRDefault="00E91498" w:rsidP="00B12C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F3C92">
        <w:rPr>
          <w:rFonts w:ascii="Times New Roman" w:hAnsi="Times New Roman" w:cs="Times New Roman"/>
          <w:sz w:val="24"/>
          <w:szCs w:val="24"/>
          <w:lang w:val="ro-RO"/>
        </w:rPr>
        <w:t xml:space="preserve">VT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ro-RO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ro-RO"/>
              </w:rPr>
              <m:t>CFD din ultimul an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ro-RO"/>
              </w:rPr>
              <m:t>K</m:t>
            </m:r>
          </m:den>
        </m:f>
      </m:oMath>
      <w:r w:rsidRPr="007F3C92">
        <w:rPr>
          <w:rFonts w:ascii="Times New Roman" w:hAnsi="Times New Roman" w:cs="Times New Roman"/>
          <w:sz w:val="24"/>
          <w:szCs w:val="24"/>
          <w:lang w:val="ro-RO"/>
        </w:rPr>
        <w:t>,   unde k este rata de actualizare</w:t>
      </w:r>
    </w:p>
    <w:p w:rsidR="00E91498" w:rsidRPr="007F3C92" w:rsidRDefault="00E91498" w:rsidP="00B12C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E91498" w:rsidRPr="007F3C92" w:rsidRDefault="00E91498" w:rsidP="00B12C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F3C92">
        <w:rPr>
          <w:rFonts w:ascii="Times New Roman" w:hAnsi="Times New Roman" w:cs="Times New Roman"/>
          <w:b/>
          <w:sz w:val="24"/>
          <w:szCs w:val="24"/>
          <w:lang w:val="ro-RO"/>
        </w:rPr>
        <w:t xml:space="preserve">2.2. 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 xml:space="preserve">Daca dupa perioada de previziune explicita a FNNI (CFD), observam o crestere constanta a CFD, putem presupune faptul ca CFD isi va mentine trendul crestator pe un orizont de timp foarte lung </w:t>
      </w:r>
    </w:p>
    <w:p w:rsidR="00E91498" w:rsidRPr="007F3C92" w:rsidRDefault="00E91498" w:rsidP="00B12C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F3C92">
        <w:rPr>
          <w:rFonts w:ascii="Times New Roman" w:hAnsi="Times New Roman" w:cs="Times New Roman"/>
          <w:sz w:val="24"/>
          <w:szCs w:val="24"/>
          <w:lang w:val="ro-RO"/>
        </w:rPr>
        <w:t xml:space="preserve">VT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ro-RO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ro-RO"/>
              </w:rPr>
              <m:t>CFD din ultimul an (1+g)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ro-RO"/>
              </w:rPr>
              <m:t xml:space="preserve">K-g </m:t>
            </m:r>
          </m:den>
        </m:f>
      </m:oMath>
      <w:r w:rsidRPr="007F3C92">
        <w:rPr>
          <w:rFonts w:ascii="Times New Roman" w:eastAsiaTheme="minorEastAsia" w:hAnsi="Times New Roman" w:cs="Times New Roman"/>
          <w:sz w:val="24"/>
          <w:szCs w:val="24"/>
          <w:lang w:val="ro-RO"/>
        </w:rPr>
        <w:t>, unde k este rata de actualizare si g este rata de crestere constanta asteptata pe un orizont de timp foarte lung.</w:t>
      </w:r>
    </w:p>
    <w:p w:rsidR="00E91498" w:rsidRDefault="00E91498" w:rsidP="00E914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B12CF6" w:rsidRDefault="00B12CF6" w:rsidP="00E914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83712" w:rsidRDefault="00E91498" w:rsidP="00E9149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ro-RO"/>
        </w:rPr>
      </w:pPr>
      <w:r w:rsidRPr="007F3C92">
        <w:rPr>
          <w:rFonts w:ascii="Times New Roman" w:hAnsi="Times New Roman" w:cs="Times New Roman"/>
          <w:b/>
          <w:sz w:val="24"/>
          <w:szCs w:val="24"/>
          <w:highlight w:val="lightGray"/>
          <w:lang w:val="ro-RO"/>
        </w:rPr>
        <w:t xml:space="preserve">Aplicația </w:t>
      </w:r>
      <w:r w:rsidRPr="007F3C92">
        <w:rPr>
          <w:rFonts w:ascii="Times New Roman" w:hAnsi="Times New Roman" w:cs="Times New Roman"/>
          <w:b/>
          <w:iCs/>
          <w:sz w:val="24"/>
          <w:szCs w:val="24"/>
          <w:highlight w:val="lightGray"/>
          <w:lang w:val="ro-RO"/>
        </w:rPr>
        <w:t>1.</w:t>
      </w:r>
      <w:r w:rsidRPr="007F3C92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O companie este supusă evaluării. Dispuneți de următoarele informații: fluxurile de numerar nete ale intreprinderii (cash-flow-urile disponibile) sunt estimate pe o perioadă de 5 ani sunt FNNI</w:t>
      </w:r>
      <w:r w:rsidRPr="007F3C92">
        <w:rPr>
          <w:rFonts w:ascii="Times New Roman" w:hAnsi="Times New Roman" w:cs="Times New Roman"/>
          <w:iCs/>
          <w:sz w:val="24"/>
          <w:szCs w:val="24"/>
          <w:vertAlign w:val="subscript"/>
          <w:lang w:val="ro-RO"/>
        </w:rPr>
        <w:t>1</w:t>
      </w:r>
      <w:r w:rsidRPr="007F3C92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= 170.000 lei, FNNI</w:t>
      </w:r>
      <w:r w:rsidRPr="007F3C92">
        <w:rPr>
          <w:rFonts w:ascii="Times New Roman" w:hAnsi="Times New Roman" w:cs="Times New Roman"/>
          <w:iCs/>
          <w:sz w:val="24"/>
          <w:szCs w:val="24"/>
          <w:vertAlign w:val="subscript"/>
          <w:lang w:val="ro-RO"/>
        </w:rPr>
        <w:t>2</w:t>
      </w:r>
      <w:r w:rsidRPr="007F3C92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= 290.000 lei, FNNI</w:t>
      </w:r>
      <w:r w:rsidRPr="007F3C92">
        <w:rPr>
          <w:rFonts w:ascii="Times New Roman" w:hAnsi="Times New Roman" w:cs="Times New Roman"/>
          <w:iCs/>
          <w:sz w:val="24"/>
          <w:szCs w:val="24"/>
          <w:vertAlign w:val="subscript"/>
          <w:lang w:val="ro-RO"/>
        </w:rPr>
        <w:t>3</w:t>
      </w:r>
      <w:r w:rsidRPr="007F3C92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= 310.000 lei,  FNNI</w:t>
      </w:r>
      <w:r w:rsidRPr="007F3C92">
        <w:rPr>
          <w:rFonts w:ascii="Times New Roman" w:hAnsi="Times New Roman" w:cs="Times New Roman"/>
          <w:iCs/>
          <w:sz w:val="24"/>
          <w:szCs w:val="24"/>
          <w:vertAlign w:val="subscript"/>
          <w:lang w:val="ro-RO"/>
        </w:rPr>
        <w:t>4</w:t>
      </w:r>
      <w:r w:rsidRPr="007F3C92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= </w:t>
      </w:r>
      <w:r w:rsidR="00DE1308">
        <w:rPr>
          <w:rFonts w:ascii="Times New Roman" w:hAnsi="Times New Roman" w:cs="Times New Roman"/>
          <w:iCs/>
          <w:sz w:val="24"/>
          <w:szCs w:val="24"/>
          <w:lang w:val="ro-RO"/>
        </w:rPr>
        <w:t>3</w:t>
      </w:r>
      <w:r w:rsidRPr="007F3C92">
        <w:rPr>
          <w:rFonts w:ascii="Times New Roman" w:hAnsi="Times New Roman" w:cs="Times New Roman"/>
          <w:iCs/>
          <w:sz w:val="24"/>
          <w:szCs w:val="24"/>
          <w:lang w:val="ro-RO"/>
        </w:rPr>
        <w:t>20.000 lei şi FNNI</w:t>
      </w:r>
      <w:r w:rsidRPr="007F3C92">
        <w:rPr>
          <w:rFonts w:ascii="Times New Roman" w:hAnsi="Times New Roman" w:cs="Times New Roman"/>
          <w:iCs/>
          <w:sz w:val="24"/>
          <w:szCs w:val="24"/>
          <w:vertAlign w:val="subscript"/>
          <w:lang w:val="ro-RO"/>
        </w:rPr>
        <w:t>5</w:t>
      </w:r>
      <w:r w:rsidRPr="007F3C92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  <w:lang w:val="ro-RO"/>
        </w:rPr>
        <w:t xml:space="preserve">= 330.000 lei. Este estimat că </w:t>
      </w:r>
      <w:r w:rsidRPr="007F3C92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valoarea terminala </w:t>
      </w:r>
      <w:r>
        <w:rPr>
          <w:rFonts w:ascii="Times New Roman" w:hAnsi="Times New Roman" w:cs="Times New Roman"/>
          <w:iCs/>
          <w:sz w:val="24"/>
          <w:szCs w:val="24"/>
          <w:lang w:val="ro-RO"/>
        </w:rPr>
        <w:t xml:space="preserve">este </w:t>
      </w:r>
      <w:r w:rsidRPr="007F3C92">
        <w:rPr>
          <w:rFonts w:ascii="Times New Roman" w:hAnsi="Times New Roman" w:cs="Times New Roman"/>
          <w:iCs/>
          <w:sz w:val="24"/>
          <w:szCs w:val="24"/>
          <w:lang w:val="ro-RO"/>
        </w:rPr>
        <w:t>de 2.000.000 lei. Dacă rata de actualizare este de 15%, calculați valoarea întreprinderii folosind metoda discounted cash-flow.</w:t>
      </w:r>
    </w:p>
    <w:p w:rsidR="001843D9" w:rsidRDefault="001843D9" w:rsidP="00E9149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ro-RO"/>
        </w:rPr>
      </w:pPr>
    </w:p>
    <w:p w:rsidR="00E91498" w:rsidRDefault="00E91498" w:rsidP="00E9149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ro-RO"/>
        </w:rPr>
      </w:pPr>
      <w:r w:rsidRPr="007F3C92">
        <w:rPr>
          <w:rFonts w:ascii="Times New Roman" w:hAnsi="Times New Roman" w:cs="Times New Roman"/>
          <w:b/>
          <w:sz w:val="24"/>
          <w:szCs w:val="24"/>
          <w:highlight w:val="lightGray"/>
          <w:lang w:val="ro-RO"/>
        </w:rPr>
        <w:t xml:space="preserve">Aplicația </w:t>
      </w:r>
      <w:r w:rsidRPr="007F3C92">
        <w:rPr>
          <w:rFonts w:ascii="Times New Roman" w:hAnsi="Times New Roman" w:cs="Times New Roman"/>
          <w:b/>
          <w:iCs/>
          <w:sz w:val="24"/>
          <w:szCs w:val="24"/>
          <w:highlight w:val="lightGray"/>
          <w:lang w:val="ro-RO"/>
        </w:rPr>
        <w:t>1</w:t>
      </w:r>
      <w:r>
        <w:rPr>
          <w:rFonts w:ascii="Times New Roman" w:hAnsi="Times New Roman" w:cs="Times New Roman"/>
          <w:b/>
          <w:iCs/>
          <w:sz w:val="24"/>
          <w:szCs w:val="24"/>
          <w:highlight w:val="lightGray"/>
          <w:lang w:val="ro-RO"/>
        </w:rPr>
        <w:t>bis</w:t>
      </w:r>
      <w:r w:rsidRPr="007F3C92">
        <w:rPr>
          <w:rFonts w:ascii="Times New Roman" w:hAnsi="Times New Roman" w:cs="Times New Roman"/>
          <w:b/>
          <w:iCs/>
          <w:sz w:val="24"/>
          <w:szCs w:val="24"/>
          <w:highlight w:val="lightGray"/>
          <w:lang w:val="ro-RO"/>
        </w:rPr>
        <w:t>.</w:t>
      </w:r>
      <w:r w:rsidRPr="007F3C92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O companie este supusă evaluării. Dispuneți de următoarele informații: fluxurile de numerar nete ale intreprinderii (cash-flow-urile disponibile) sunt estimate pe o perioadă de 5 ani sunt FNNI</w:t>
      </w:r>
      <w:r w:rsidRPr="007F3C92">
        <w:rPr>
          <w:rFonts w:ascii="Times New Roman" w:hAnsi="Times New Roman" w:cs="Times New Roman"/>
          <w:iCs/>
          <w:sz w:val="24"/>
          <w:szCs w:val="24"/>
          <w:vertAlign w:val="subscript"/>
          <w:lang w:val="ro-RO"/>
        </w:rPr>
        <w:t>1</w:t>
      </w:r>
      <w:r w:rsidRPr="007F3C92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= 170.000 lei, FNNI</w:t>
      </w:r>
      <w:r w:rsidRPr="007F3C92">
        <w:rPr>
          <w:rFonts w:ascii="Times New Roman" w:hAnsi="Times New Roman" w:cs="Times New Roman"/>
          <w:iCs/>
          <w:sz w:val="24"/>
          <w:szCs w:val="24"/>
          <w:vertAlign w:val="subscript"/>
          <w:lang w:val="ro-RO"/>
        </w:rPr>
        <w:t>2</w:t>
      </w:r>
      <w:r w:rsidRPr="007F3C92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= 290.000 lei, FNNI</w:t>
      </w:r>
      <w:r w:rsidRPr="007F3C92">
        <w:rPr>
          <w:rFonts w:ascii="Times New Roman" w:hAnsi="Times New Roman" w:cs="Times New Roman"/>
          <w:iCs/>
          <w:sz w:val="24"/>
          <w:szCs w:val="24"/>
          <w:vertAlign w:val="subscript"/>
          <w:lang w:val="ro-RO"/>
        </w:rPr>
        <w:t>3</w:t>
      </w:r>
      <w:r w:rsidRPr="007F3C92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= 310.000 lei,  FNNI</w:t>
      </w:r>
      <w:r w:rsidRPr="007F3C92">
        <w:rPr>
          <w:rFonts w:ascii="Times New Roman" w:hAnsi="Times New Roman" w:cs="Times New Roman"/>
          <w:iCs/>
          <w:sz w:val="24"/>
          <w:szCs w:val="24"/>
          <w:vertAlign w:val="subscript"/>
          <w:lang w:val="ro-RO"/>
        </w:rPr>
        <w:t>4</w:t>
      </w:r>
      <w:r w:rsidRPr="007F3C92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= </w:t>
      </w:r>
      <w:r w:rsidR="00574BF4">
        <w:rPr>
          <w:rFonts w:ascii="Times New Roman" w:hAnsi="Times New Roman" w:cs="Times New Roman"/>
          <w:iCs/>
          <w:sz w:val="24"/>
          <w:szCs w:val="24"/>
          <w:lang w:val="ro-RO"/>
        </w:rPr>
        <w:t>3</w:t>
      </w:r>
      <w:r w:rsidRPr="007F3C92">
        <w:rPr>
          <w:rFonts w:ascii="Times New Roman" w:hAnsi="Times New Roman" w:cs="Times New Roman"/>
          <w:iCs/>
          <w:sz w:val="24"/>
          <w:szCs w:val="24"/>
          <w:lang w:val="ro-RO"/>
        </w:rPr>
        <w:t>20.000 lei şi FNNI</w:t>
      </w:r>
      <w:r w:rsidRPr="007F3C92">
        <w:rPr>
          <w:rFonts w:ascii="Times New Roman" w:hAnsi="Times New Roman" w:cs="Times New Roman"/>
          <w:iCs/>
          <w:sz w:val="24"/>
          <w:szCs w:val="24"/>
          <w:vertAlign w:val="subscript"/>
          <w:lang w:val="ro-RO"/>
        </w:rPr>
        <w:t>5</w:t>
      </w:r>
      <w:r w:rsidRPr="007F3C92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  <w:lang w:val="ro-RO"/>
        </w:rPr>
        <w:t xml:space="preserve">= 330.000 </w:t>
      </w:r>
      <w:r w:rsidRPr="003274F3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lei. Este estimat că incepand cu anul 6 nivelul cash-flow-ului ramane constant la aceeasi valoare cu cea inregistrata in anul 5. </w:t>
      </w:r>
      <w:r w:rsidRPr="007F3C92">
        <w:rPr>
          <w:rFonts w:ascii="Times New Roman" w:hAnsi="Times New Roman" w:cs="Times New Roman"/>
          <w:iCs/>
          <w:sz w:val="24"/>
          <w:szCs w:val="24"/>
          <w:lang w:val="ro-RO"/>
        </w:rPr>
        <w:t>Dacă rata de actualizare este de 15%, calculați valoarea întreprinderii folosind metoda discounted cash-flow.</w:t>
      </w:r>
    </w:p>
    <w:p w:rsidR="00E91498" w:rsidRDefault="00E91498" w:rsidP="00E9149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ro-RO"/>
        </w:rPr>
      </w:pPr>
    </w:p>
    <w:p w:rsidR="00E91498" w:rsidRDefault="00E91498" w:rsidP="00E9149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ro-RO"/>
        </w:rPr>
      </w:pPr>
      <w:r w:rsidRPr="007F3C92">
        <w:rPr>
          <w:rFonts w:ascii="Times New Roman" w:hAnsi="Times New Roman" w:cs="Times New Roman"/>
          <w:b/>
          <w:sz w:val="24"/>
          <w:szCs w:val="24"/>
          <w:highlight w:val="lightGray"/>
          <w:lang w:val="ro-RO"/>
        </w:rPr>
        <w:t xml:space="preserve">Aplicația </w:t>
      </w:r>
      <w:r w:rsidRPr="007F3C92">
        <w:rPr>
          <w:rFonts w:ascii="Times New Roman" w:hAnsi="Times New Roman" w:cs="Times New Roman"/>
          <w:b/>
          <w:iCs/>
          <w:sz w:val="24"/>
          <w:szCs w:val="24"/>
          <w:highlight w:val="lightGray"/>
          <w:lang w:val="ro-RO"/>
        </w:rPr>
        <w:t>1</w:t>
      </w:r>
      <w:r>
        <w:rPr>
          <w:rFonts w:ascii="Times New Roman" w:hAnsi="Times New Roman" w:cs="Times New Roman"/>
          <w:b/>
          <w:iCs/>
          <w:sz w:val="24"/>
          <w:szCs w:val="24"/>
          <w:highlight w:val="lightGray"/>
          <w:lang w:val="ro-RO"/>
        </w:rPr>
        <w:t>bisbis</w:t>
      </w:r>
      <w:r w:rsidRPr="007F3C92">
        <w:rPr>
          <w:rFonts w:ascii="Times New Roman" w:hAnsi="Times New Roman" w:cs="Times New Roman"/>
          <w:b/>
          <w:iCs/>
          <w:sz w:val="24"/>
          <w:szCs w:val="24"/>
          <w:highlight w:val="lightGray"/>
          <w:lang w:val="ro-RO"/>
        </w:rPr>
        <w:t>.</w:t>
      </w:r>
      <w:r w:rsidRPr="007F3C92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O companie este supusă evaluării. Dispuneți de următoarele informații: fluxurile de numerar nete ale intreprinderii (cash-flow-urile disponibile) sunt estimate pe o perioadă de 5 ani sunt FNNI</w:t>
      </w:r>
      <w:r w:rsidRPr="007F3C92">
        <w:rPr>
          <w:rFonts w:ascii="Times New Roman" w:hAnsi="Times New Roman" w:cs="Times New Roman"/>
          <w:iCs/>
          <w:sz w:val="24"/>
          <w:szCs w:val="24"/>
          <w:vertAlign w:val="subscript"/>
          <w:lang w:val="ro-RO"/>
        </w:rPr>
        <w:t>1</w:t>
      </w:r>
      <w:r w:rsidRPr="007F3C92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= 170.000 lei, FNNI</w:t>
      </w:r>
      <w:r w:rsidRPr="007F3C92">
        <w:rPr>
          <w:rFonts w:ascii="Times New Roman" w:hAnsi="Times New Roman" w:cs="Times New Roman"/>
          <w:iCs/>
          <w:sz w:val="24"/>
          <w:szCs w:val="24"/>
          <w:vertAlign w:val="subscript"/>
          <w:lang w:val="ro-RO"/>
        </w:rPr>
        <w:t>2</w:t>
      </w:r>
      <w:r w:rsidRPr="007F3C92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= 290.000 lei, FNNI</w:t>
      </w:r>
      <w:r w:rsidRPr="007F3C92">
        <w:rPr>
          <w:rFonts w:ascii="Times New Roman" w:hAnsi="Times New Roman" w:cs="Times New Roman"/>
          <w:iCs/>
          <w:sz w:val="24"/>
          <w:szCs w:val="24"/>
          <w:vertAlign w:val="subscript"/>
          <w:lang w:val="ro-RO"/>
        </w:rPr>
        <w:t>3</w:t>
      </w:r>
      <w:r w:rsidRPr="007F3C92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= 310.000 lei,  FNNI</w:t>
      </w:r>
      <w:r w:rsidRPr="007F3C92">
        <w:rPr>
          <w:rFonts w:ascii="Times New Roman" w:hAnsi="Times New Roman" w:cs="Times New Roman"/>
          <w:iCs/>
          <w:sz w:val="24"/>
          <w:szCs w:val="24"/>
          <w:vertAlign w:val="subscript"/>
          <w:lang w:val="ro-RO"/>
        </w:rPr>
        <w:t>4</w:t>
      </w:r>
      <w:r w:rsidRPr="007F3C92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= </w:t>
      </w:r>
      <w:r w:rsidR="004C2BE8">
        <w:rPr>
          <w:rFonts w:ascii="Times New Roman" w:hAnsi="Times New Roman" w:cs="Times New Roman"/>
          <w:iCs/>
          <w:sz w:val="24"/>
          <w:szCs w:val="24"/>
          <w:lang w:val="ro-RO"/>
        </w:rPr>
        <w:t>3</w:t>
      </w:r>
      <w:r w:rsidRPr="007F3C92">
        <w:rPr>
          <w:rFonts w:ascii="Times New Roman" w:hAnsi="Times New Roman" w:cs="Times New Roman"/>
          <w:iCs/>
          <w:sz w:val="24"/>
          <w:szCs w:val="24"/>
          <w:lang w:val="ro-RO"/>
        </w:rPr>
        <w:t>20.000 lei şi FNNI</w:t>
      </w:r>
      <w:r w:rsidRPr="007F3C92">
        <w:rPr>
          <w:rFonts w:ascii="Times New Roman" w:hAnsi="Times New Roman" w:cs="Times New Roman"/>
          <w:iCs/>
          <w:sz w:val="24"/>
          <w:szCs w:val="24"/>
          <w:vertAlign w:val="subscript"/>
          <w:lang w:val="ro-RO"/>
        </w:rPr>
        <w:t>5</w:t>
      </w:r>
      <w:r w:rsidRPr="007F3C92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  <w:lang w:val="ro-RO"/>
        </w:rPr>
        <w:t xml:space="preserve">= 330.000 lei. </w:t>
      </w:r>
      <w:r w:rsidRPr="003274F3">
        <w:rPr>
          <w:rFonts w:ascii="Times New Roman" w:hAnsi="Times New Roman" w:cs="Times New Roman"/>
          <w:b/>
          <w:iCs/>
          <w:sz w:val="24"/>
          <w:szCs w:val="24"/>
          <w:lang w:val="ro-RO"/>
        </w:rPr>
        <w:t>Este estimat că incepand cu anul 6 nivelul cash-flow-ului va creste constant de la un an la altul cu o rata anticipata a inflatiei de 5.5%.</w:t>
      </w:r>
      <w:r w:rsidRPr="007F3C92">
        <w:rPr>
          <w:rFonts w:ascii="Times New Roman" w:hAnsi="Times New Roman" w:cs="Times New Roman"/>
          <w:iCs/>
          <w:sz w:val="24"/>
          <w:szCs w:val="24"/>
          <w:lang w:val="ro-RO"/>
        </w:rPr>
        <w:t xml:space="preserve"> Dacă rata de actualizare este de 15%, calculați valoarea întreprinderii folosind metoda discounted cash-flow.</w:t>
      </w:r>
    </w:p>
    <w:p w:rsidR="00D53A02" w:rsidRDefault="00D53A02" w:rsidP="00104C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041A46" w:rsidRPr="007F3C92" w:rsidRDefault="00104CA3" w:rsidP="00104CA3">
      <w:pPr>
        <w:shd w:val="clear" w:color="auto" w:fill="BDD6EE" w:themeFill="accent1" w:themeFillTint="66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F3C92"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>Rata de actualizare</w:t>
      </w:r>
    </w:p>
    <w:p w:rsidR="00104CA3" w:rsidRPr="007F3C92" w:rsidRDefault="00104CA3" w:rsidP="00104C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74035A" w:rsidRPr="0074035A" w:rsidRDefault="0074035A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Rata de actualizare </w:t>
      </w:r>
      <w:r w:rsidRPr="0074035A">
        <w:rPr>
          <w:rFonts w:ascii="Times New Roman" w:hAnsi="Times New Roman" w:cs="Times New Roman"/>
          <w:sz w:val="24"/>
          <w:szCs w:val="24"/>
          <w:lang w:val="ro-RO"/>
        </w:rPr>
        <w:t>(costului mediu ponderat al capitalurilor) – cea care se foloseste in calcului VI prin metoda actualizatii fluxurilor de numerar</w:t>
      </w:r>
    </w:p>
    <w:p w:rsidR="0074035A" w:rsidRDefault="0074035A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74035A" w:rsidRDefault="0074035A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vertAlign w:val="subscript"/>
          <w:lang w:val="ro-RO"/>
        </w:rPr>
      </w:pPr>
      <w:r w:rsidRPr="007F3C92">
        <w:rPr>
          <w:rFonts w:ascii="Times New Roman" w:hAnsi="Times New Roman" w:cs="Times New Roman"/>
          <w:b/>
          <w:sz w:val="24"/>
          <w:szCs w:val="24"/>
          <w:lang w:val="ro-RO"/>
        </w:rPr>
        <w:t>K</w:t>
      </w:r>
      <w:r w:rsidRPr="007F3C92">
        <w:rPr>
          <w:rFonts w:ascii="Times New Roman" w:hAnsi="Times New Roman" w:cs="Times New Roman"/>
          <w:b/>
          <w:sz w:val="24"/>
          <w:szCs w:val="24"/>
          <w:vertAlign w:val="subscript"/>
          <w:lang w:val="ro-RO"/>
        </w:rPr>
        <w:t>CMPC</w:t>
      </w:r>
      <w:r w:rsidRPr="007F3C9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= K</w:t>
      </w:r>
      <w:r w:rsidRPr="007F3C92">
        <w:rPr>
          <w:rFonts w:ascii="Times New Roman" w:hAnsi="Times New Roman" w:cs="Times New Roman"/>
          <w:b/>
          <w:sz w:val="24"/>
          <w:szCs w:val="24"/>
          <w:vertAlign w:val="subscript"/>
          <w:lang w:val="ro-RO"/>
        </w:rPr>
        <w:t xml:space="preserve">actionarilor </w:t>
      </w:r>
      <w:r w:rsidRPr="007F3C92">
        <w:rPr>
          <w:rFonts w:ascii="Times New Roman" w:hAnsi="Times New Roman" w:cs="Times New Roman"/>
          <w:b/>
          <w:sz w:val="24"/>
          <w:szCs w:val="24"/>
          <w:lang w:val="ro-RO"/>
        </w:rPr>
        <w:t>* Ponderea</w:t>
      </w:r>
      <w:r w:rsidRPr="007F3C92">
        <w:rPr>
          <w:rFonts w:ascii="Times New Roman" w:hAnsi="Times New Roman" w:cs="Times New Roman"/>
          <w:b/>
          <w:sz w:val="24"/>
          <w:szCs w:val="24"/>
          <w:vertAlign w:val="subscript"/>
          <w:lang w:val="ro-RO"/>
        </w:rPr>
        <w:t>CPR</w:t>
      </w:r>
      <w:r w:rsidRPr="007F3C9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+ K</w:t>
      </w:r>
      <w:r w:rsidRPr="007F3C92">
        <w:rPr>
          <w:rFonts w:ascii="Times New Roman" w:hAnsi="Times New Roman" w:cs="Times New Roman"/>
          <w:b/>
          <w:sz w:val="24"/>
          <w:szCs w:val="24"/>
          <w:vertAlign w:val="subscript"/>
          <w:lang w:val="ro-RO"/>
        </w:rPr>
        <w:t>imprumuturilor</w:t>
      </w:r>
      <w:r w:rsidRPr="007F3C9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* Pondere</w:t>
      </w:r>
      <w:r w:rsidRPr="007F3C92">
        <w:rPr>
          <w:rFonts w:ascii="Times New Roman" w:hAnsi="Times New Roman" w:cs="Times New Roman"/>
          <w:b/>
          <w:sz w:val="24"/>
          <w:szCs w:val="24"/>
          <w:vertAlign w:val="subscript"/>
          <w:lang w:val="ro-RO"/>
        </w:rPr>
        <w:t>imprumuturilor</w:t>
      </w:r>
      <w:r>
        <w:rPr>
          <w:rFonts w:ascii="Times New Roman" w:hAnsi="Times New Roman" w:cs="Times New Roman"/>
          <w:b/>
          <w:sz w:val="24"/>
          <w:szCs w:val="24"/>
          <w:vertAlign w:val="subscript"/>
          <w:lang w:val="ro-RO"/>
        </w:rPr>
        <w:t>,</w:t>
      </w:r>
    </w:p>
    <w:p w:rsidR="0074035A" w:rsidRDefault="0074035A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vertAlign w:val="subscript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vertAlign w:val="subscript"/>
          <w:lang w:val="ro-RO"/>
        </w:rPr>
        <w:t>Unde</w:t>
      </w:r>
    </w:p>
    <w:p w:rsidR="0074035A" w:rsidRDefault="0074035A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vertAlign w:val="subscript"/>
          <w:lang w:val="ro-RO"/>
        </w:rPr>
      </w:pPr>
    </w:p>
    <w:p w:rsidR="0074035A" w:rsidRPr="0074035A" w:rsidRDefault="0074035A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035A">
        <w:rPr>
          <w:rFonts w:ascii="Times New Roman" w:hAnsi="Times New Roman" w:cs="Times New Roman"/>
          <w:sz w:val="24"/>
          <w:szCs w:val="24"/>
          <w:lang w:val="ro-RO"/>
        </w:rPr>
        <w:t>K</w:t>
      </w:r>
      <w:r w:rsidRPr="0074035A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 xml:space="preserve">actionarilor – </w:t>
      </w:r>
      <w:r w:rsidRPr="0074035A">
        <w:rPr>
          <w:rFonts w:ascii="Times New Roman" w:hAnsi="Times New Roman" w:cs="Times New Roman"/>
          <w:sz w:val="24"/>
          <w:szCs w:val="24"/>
          <w:lang w:val="ro-RO"/>
        </w:rPr>
        <w:t>costul capitalului propriu (rentabilitatea asteptata de actionari)</w:t>
      </w:r>
    </w:p>
    <w:p w:rsidR="0074035A" w:rsidRDefault="0074035A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035A">
        <w:rPr>
          <w:rFonts w:ascii="Times New Roman" w:hAnsi="Times New Roman" w:cs="Times New Roman"/>
          <w:sz w:val="24"/>
          <w:szCs w:val="24"/>
          <w:lang w:val="ro-RO"/>
        </w:rPr>
        <w:t>K</w:t>
      </w:r>
      <w:r w:rsidRPr="0074035A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 xml:space="preserve">imprumuturilor </w:t>
      </w:r>
      <w:r w:rsidRPr="0074035A">
        <w:rPr>
          <w:rFonts w:ascii="Times New Roman" w:hAnsi="Times New Roman" w:cs="Times New Roman"/>
          <w:sz w:val="24"/>
          <w:szCs w:val="24"/>
          <w:lang w:val="ro-RO"/>
        </w:rPr>
        <w:t>– costul capitalului imprumutat (rentabilitatea asteptata de creditori)</w:t>
      </w:r>
    </w:p>
    <w:p w:rsidR="0074035A" w:rsidRPr="0074035A" w:rsidRDefault="0074035A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4035A">
        <w:rPr>
          <w:rFonts w:ascii="Times New Roman" w:hAnsi="Times New Roman" w:cs="Times New Roman"/>
          <w:sz w:val="24"/>
          <w:szCs w:val="24"/>
          <w:lang w:val="ro-RO"/>
        </w:rPr>
        <w:t>Ponderea</w:t>
      </w:r>
      <w:r w:rsidRPr="0074035A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 xml:space="preserve">CPR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ro-RO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ro-RO"/>
              </w:rPr>
              <m:t>CPR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ro-RO"/>
              </w:rPr>
              <m:t>CPR+Dat financiare</m:t>
            </m:r>
          </m:den>
        </m:f>
      </m:oMath>
    </w:p>
    <w:p w:rsidR="0074035A" w:rsidRPr="0074035A" w:rsidRDefault="0074035A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bscript"/>
          <w:lang w:val="ro-RO"/>
        </w:rPr>
      </w:pPr>
      <w:r w:rsidRPr="0074035A">
        <w:rPr>
          <w:rFonts w:ascii="Times New Roman" w:hAnsi="Times New Roman" w:cs="Times New Roman"/>
          <w:sz w:val="24"/>
          <w:szCs w:val="24"/>
          <w:lang w:val="ro-RO"/>
        </w:rPr>
        <w:t>Pondere</w:t>
      </w:r>
      <w:r w:rsidRPr="0074035A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imprumuturilor</w:t>
      </w:r>
      <w:r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ro-RO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ro-RO"/>
              </w:rPr>
              <m:t>Dat financiare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ro-RO"/>
              </w:rPr>
              <m:t>CPR+Dat financiare</m:t>
            </m:r>
          </m:den>
        </m:f>
      </m:oMath>
    </w:p>
    <w:p w:rsidR="0074035A" w:rsidRDefault="0074035A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5C214C" w:rsidRPr="007F3C92" w:rsidRDefault="005C214C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F3C92">
        <w:rPr>
          <w:rFonts w:ascii="Times New Roman" w:hAnsi="Times New Roman" w:cs="Times New Roman"/>
          <w:b/>
          <w:sz w:val="24"/>
          <w:szCs w:val="24"/>
          <w:lang w:val="ro-RO"/>
        </w:rPr>
        <w:t>Costul capitalului propriu</w:t>
      </w:r>
    </w:p>
    <w:p w:rsidR="005C214C" w:rsidRPr="007F3C92" w:rsidRDefault="005C214C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F3C92">
        <w:rPr>
          <w:rFonts w:ascii="Times New Roman" w:hAnsi="Times New Roman" w:cs="Times New Roman"/>
          <w:b/>
          <w:sz w:val="24"/>
          <w:szCs w:val="24"/>
          <w:lang w:val="ro-RO"/>
        </w:rPr>
        <w:t>Metoda CAPM (Capital Asset Pricing Model)</w:t>
      </w:r>
    </w:p>
    <w:p w:rsidR="005C214C" w:rsidRPr="007F3C92" w:rsidRDefault="005C214C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F3C92">
        <w:rPr>
          <w:rFonts w:ascii="Times New Roman" w:hAnsi="Times New Roman" w:cs="Times New Roman"/>
          <w:sz w:val="24"/>
          <w:szCs w:val="24"/>
          <w:lang w:val="ro-RO"/>
        </w:rPr>
        <w:t>K</w:t>
      </w:r>
      <w:r w:rsidRPr="007F3C92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Actionarilor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 xml:space="preserve"> = R</w:t>
      </w:r>
      <w:r w:rsidRPr="007F3C92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f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 xml:space="preserve"> + β</w:t>
      </w:r>
      <w:r w:rsidR="003B109A">
        <w:rPr>
          <w:rFonts w:ascii="Times New Roman" w:hAnsi="Times New Roman" w:cs="Times New Roman"/>
          <w:sz w:val="24"/>
          <w:szCs w:val="24"/>
          <w:lang w:val="ro-RO"/>
        </w:rPr>
        <w:t>*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 xml:space="preserve"> (R</w:t>
      </w:r>
      <w:r w:rsidRPr="007F3C92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 xml:space="preserve">M 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>–R</w:t>
      </w:r>
      <w:r w:rsidRPr="007F3C92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F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>), unde</w:t>
      </w:r>
    </w:p>
    <w:p w:rsidR="005C214C" w:rsidRPr="007F3C92" w:rsidRDefault="005C214C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5C214C" w:rsidRPr="007F3C92" w:rsidRDefault="005C214C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F3C92">
        <w:rPr>
          <w:rFonts w:ascii="Times New Roman" w:hAnsi="Times New Roman" w:cs="Times New Roman"/>
          <w:sz w:val="24"/>
          <w:szCs w:val="24"/>
          <w:lang w:val="ro-RO"/>
        </w:rPr>
        <w:t>R</w:t>
      </w:r>
      <w:r w:rsidRPr="007F3C92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f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 xml:space="preserve"> – este rata fara risc, cu alte cuvinte este rentabilitatea pe care o ofera investitia intr-o obligatiune de stat. </w:t>
      </w:r>
    </w:p>
    <w:p w:rsidR="005C1453" w:rsidRPr="007F3C92" w:rsidRDefault="005C1453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F3C92">
        <w:rPr>
          <w:rFonts w:ascii="Times New Roman" w:hAnsi="Times New Roman" w:cs="Times New Roman"/>
          <w:sz w:val="24"/>
          <w:szCs w:val="24"/>
          <w:lang w:val="ro-RO"/>
        </w:rPr>
        <w:t>R</w:t>
      </w:r>
      <w:r w:rsidRPr="007F3C92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 xml:space="preserve">M 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>– R</w:t>
      </w:r>
      <w:r w:rsidRPr="007F3C92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 xml:space="preserve">F  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>- prima de piata de capital -&gt; este furnizat de baze de date; R</w:t>
      </w:r>
      <w:r w:rsidRPr="007F3C92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 xml:space="preserve">m 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 xml:space="preserve">– este rentabilitatea unui indice bursier (BET, Dow Jones ) </w:t>
      </w:r>
    </w:p>
    <w:p w:rsidR="005C1453" w:rsidRPr="007F3C92" w:rsidRDefault="005C1453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F3C92">
        <w:rPr>
          <w:rFonts w:ascii="Times New Roman" w:hAnsi="Times New Roman" w:cs="Times New Roman"/>
          <w:sz w:val="24"/>
          <w:szCs w:val="24"/>
          <w:lang w:val="ro-RO"/>
        </w:rPr>
        <w:t>β – reprezinta un coeficient de volatilitate -&gt; este furnizat de baze de date;</w:t>
      </w:r>
    </w:p>
    <w:p w:rsidR="005C214C" w:rsidRPr="007F3C92" w:rsidRDefault="005C214C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5C214C" w:rsidRPr="007F3C92" w:rsidRDefault="005C1453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F3C92">
        <w:rPr>
          <w:rFonts w:ascii="Times New Roman" w:hAnsi="Times New Roman" w:cs="Times New Roman"/>
          <w:b/>
          <w:sz w:val="24"/>
          <w:szCs w:val="24"/>
          <w:lang w:val="ro-RO"/>
        </w:rPr>
        <w:t>Costul capitalului imprumutat</w:t>
      </w:r>
    </w:p>
    <w:p w:rsidR="005C214C" w:rsidRPr="007F3C92" w:rsidRDefault="005C1453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F3C92">
        <w:rPr>
          <w:rFonts w:ascii="Times New Roman" w:hAnsi="Times New Roman" w:cs="Times New Roman"/>
          <w:sz w:val="24"/>
          <w:szCs w:val="24"/>
          <w:lang w:val="ro-RO"/>
        </w:rPr>
        <w:t>K</w:t>
      </w:r>
      <w:r w:rsidRPr="007F3C92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imprumuturilor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 xml:space="preserve"> = R</w:t>
      </w:r>
      <w:r w:rsidRPr="007F3C92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DAE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 xml:space="preserve"> (1-16%) </w:t>
      </w:r>
    </w:p>
    <w:p w:rsidR="005C1453" w:rsidRPr="007F3C92" w:rsidRDefault="005C1453" w:rsidP="00CD2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5C1453" w:rsidRDefault="005C1453" w:rsidP="00104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7B7F16" w:rsidRDefault="007B7F16" w:rsidP="00104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04CA3" w:rsidRDefault="00104CA3" w:rsidP="00104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F3C92">
        <w:rPr>
          <w:rFonts w:ascii="Times New Roman" w:hAnsi="Times New Roman" w:cs="Times New Roman"/>
          <w:b/>
          <w:sz w:val="24"/>
          <w:szCs w:val="24"/>
          <w:shd w:val="clear" w:color="auto" w:fill="D9D9D9" w:themeFill="background1" w:themeFillShade="D9"/>
          <w:lang w:val="ro-RO"/>
        </w:rPr>
        <w:t xml:space="preserve">Aplicatia 1. </w:t>
      </w:r>
      <w:r w:rsidRPr="007F3C92">
        <w:rPr>
          <w:rFonts w:ascii="Times New Roman" w:hAnsi="Times New Roman" w:cs="Times New Roman"/>
          <w:b/>
          <w:sz w:val="24"/>
          <w:szCs w:val="24"/>
          <w:highlight w:val="lightGray"/>
          <w:lang w:val="ro-RO"/>
        </w:rPr>
        <w:t>Rata de actualizare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 xml:space="preserve">. O societate este finantata 60% din capitaluri proprii si 40% datorii pe termen lung. Costul capitalului propriu este de 15% si rata de dobanda efectiva este de 10%. Stabiliti rata de actualizare. </w:t>
      </w:r>
    </w:p>
    <w:p w:rsidR="00D75DED" w:rsidRDefault="00D75DED" w:rsidP="00104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B23639" w:rsidRDefault="00B23639" w:rsidP="00B236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vertAlign w:val="subscript"/>
          <w:lang w:val="ro-RO"/>
        </w:rPr>
      </w:pPr>
      <w:r w:rsidRPr="007F3C92">
        <w:rPr>
          <w:rFonts w:ascii="Times New Roman" w:hAnsi="Times New Roman" w:cs="Times New Roman"/>
          <w:b/>
          <w:sz w:val="24"/>
          <w:szCs w:val="24"/>
          <w:lang w:val="ro-RO"/>
        </w:rPr>
        <w:t>K</w:t>
      </w:r>
      <w:r w:rsidRPr="007F3C92">
        <w:rPr>
          <w:rFonts w:ascii="Times New Roman" w:hAnsi="Times New Roman" w:cs="Times New Roman"/>
          <w:b/>
          <w:sz w:val="24"/>
          <w:szCs w:val="24"/>
          <w:vertAlign w:val="subscript"/>
          <w:lang w:val="ro-RO"/>
        </w:rPr>
        <w:t>CMPC</w:t>
      </w:r>
      <w:r w:rsidRPr="007F3C9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= K</w:t>
      </w:r>
      <w:r w:rsidRPr="007F3C92">
        <w:rPr>
          <w:rFonts w:ascii="Times New Roman" w:hAnsi="Times New Roman" w:cs="Times New Roman"/>
          <w:b/>
          <w:sz w:val="24"/>
          <w:szCs w:val="24"/>
          <w:vertAlign w:val="subscript"/>
          <w:lang w:val="ro-RO"/>
        </w:rPr>
        <w:t xml:space="preserve">actionarilor </w:t>
      </w:r>
      <w:r w:rsidRPr="007F3C92">
        <w:rPr>
          <w:rFonts w:ascii="Times New Roman" w:hAnsi="Times New Roman" w:cs="Times New Roman"/>
          <w:b/>
          <w:sz w:val="24"/>
          <w:szCs w:val="24"/>
          <w:lang w:val="ro-RO"/>
        </w:rPr>
        <w:t>* Ponderea</w:t>
      </w:r>
      <w:r w:rsidRPr="007F3C92">
        <w:rPr>
          <w:rFonts w:ascii="Times New Roman" w:hAnsi="Times New Roman" w:cs="Times New Roman"/>
          <w:b/>
          <w:sz w:val="24"/>
          <w:szCs w:val="24"/>
          <w:vertAlign w:val="subscript"/>
          <w:lang w:val="ro-RO"/>
        </w:rPr>
        <w:t>CPR</w:t>
      </w:r>
      <w:r w:rsidRPr="007F3C9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+ K</w:t>
      </w:r>
      <w:r w:rsidRPr="007F3C92">
        <w:rPr>
          <w:rFonts w:ascii="Times New Roman" w:hAnsi="Times New Roman" w:cs="Times New Roman"/>
          <w:b/>
          <w:sz w:val="24"/>
          <w:szCs w:val="24"/>
          <w:vertAlign w:val="subscript"/>
          <w:lang w:val="ro-RO"/>
        </w:rPr>
        <w:t>imprumuturilor</w:t>
      </w:r>
      <w:r w:rsidRPr="007F3C9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* Pondere</w:t>
      </w:r>
      <w:r w:rsidRPr="007F3C92">
        <w:rPr>
          <w:rFonts w:ascii="Times New Roman" w:hAnsi="Times New Roman" w:cs="Times New Roman"/>
          <w:b/>
          <w:sz w:val="24"/>
          <w:szCs w:val="24"/>
          <w:vertAlign w:val="subscript"/>
          <w:lang w:val="ro-RO"/>
        </w:rPr>
        <w:t>imprumuturilor</w:t>
      </w:r>
      <w:r>
        <w:rPr>
          <w:rFonts w:ascii="Times New Roman" w:hAnsi="Times New Roman" w:cs="Times New Roman"/>
          <w:b/>
          <w:sz w:val="24"/>
          <w:szCs w:val="24"/>
          <w:vertAlign w:val="subscript"/>
          <w:lang w:val="ro-RO"/>
        </w:rPr>
        <w:t>,</w:t>
      </w:r>
    </w:p>
    <w:p w:rsidR="00AE55F0" w:rsidRDefault="00AE55F0" w:rsidP="00104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AE55F0" w:rsidRDefault="00AE55F0" w:rsidP="00104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66491C" w:rsidRDefault="001B427F" w:rsidP="00104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F3C92">
        <w:rPr>
          <w:rFonts w:ascii="Times New Roman" w:hAnsi="Times New Roman" w:cs="Times New Roman"/>
          <w:b/>
          <w:sz w:val="24"/>
          <w:szCs w:val="24"/>
          <w:shd w:val="clear" w:color="auto" w:fill="D9D9D9" w:themeFill="background1" w:themeFillShade="D9"/>
          <w:lang w:val="ro-RO"/>
        </w:rPr>
        <w:t xml:space="preserve">Aplicatia </w:t>
      </w:r>
      <w:r w:rsidR="00104CA3" w:rsidRPr="007F3C92">
        <w:rPr>
          <w:rFonts w:ascii="Times New Roman" w:hAnsi="Times New Roman" w:cs="Times New Roman"/>
          <w:b/>
          <w:sz w:val="24"/>
          <w:szCs w:val="24"/>
          <w:shd w:val="clear" w:color="auto" w:fill="D9D9D9" w:themeFill="background1" w:themeFillShade="D9"/>
          <w:lang w:val="ro-RO"/>
        </w:rPr>
        <w:t>2</w:t>
      </w:r>
      <w:r w:rsidRPr="007F3C92">
        <w:rPr>
          <w:rFonts w:ascii="Times New Roman" w:hAnsi="Times New Roman" w:cs="Times New Roman"/>
          <w:b/>
          <w:sz w:val="24"/>
          <w:szCs w:val="24"/>
          <w:shd w:val="clear" w:color="auto" w:fill="D9D9D9" w:themeFill="background1" w:themeFillShade="D9"/>
          <w:lang w:val="ro-RO"/>
        </w:rPr>
        <w:t xml:space="preserve">. </w:t>
      </w:r>
      <w:r w:rsidR="0066491C" w:rsidRPr="007F3C92">
        <w:rPr>
          <w:rFonts w:ascii="Times New Roman" w:hAnsi="Times New Roman" w:cs="Times New Roman"/>
          <w:b/>
          <w:sz w:val="24"/>
          <w:szCs w:val="24"/>
          <w:highlight w:val="lightGray"/>
          <w:lang w:val="ro-RO"/>
        </w:rPr>
        <w:t>Rata de actualizare.</w:t>
      </w:r>
      <w:r w:rsidR="0066491C" w:rsidRPr="007F3C92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66491C" w:rsidRPr="007F3C92">
        <w:rPr>
          <w:rFonts w:ascii="Times New Roman" w:hAnsi="Times New Roman" w:cs="Times New Roman"/>
          <w:sz w:val="24"/>
          <w:szCs w:val="24"/>
          <w:lang w:val="ro-RO"/>
        </w:rPr>
        <w:t>Pentru finanțarea unei societăți, managementul întreprinderii a utilizat următorele resurse financiare: emisiune de acțiuni – capital social (30%), contractare de credite pe termen lung (40%) și emisiune de obligațiuni cu scadența 3 ani (30%). În vederea estimării costului resurselor atrase au fost colectate următoarele informații: rata fără risc este de 5%; rata de dobândă la creditele contractate de către întreprindere este de 8%; prima de risc a pieței este de 6%; coeficientul de volatilitate beta mediu al firmelor din același sector de activitate este de 1,2, randamentul la scadență oferit de obligațiunile emise în euro de întreprinderi similare și având scadență 3 ani este de 9%. Cunoscând toate aceste informații estimați costul mediu ponderat al capitalurilor atrase pentru finanțarea investiției.</w:t>
      </w:r>
    </w:p>
    <w:p w:rsidR="007C2D2B" w:rsidRDefault="007C2D2B" w:rsidP="00104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D1CE5" w:rsidRDefault="002D1CE5" w:rsidP="00104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7713CC" w:rsidRPr="007F3C92" w:rsidRDefault="007713CC" w:rsidP="007713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4B083" w:themeFill="accent2" w:themeFillTint="99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F3C92">
        <w:rPr>
          <w:rFonts w:ascii="Times New Roman" w:hAnsi="Times New Roman" w:cs="Times New Roman"/>
          <w:sz w:val="24"/>
          <w:szCs w:val="24"/>
          <w:lang w:val="ro-RO"/>
        </w:rPr>
        <w:lastRenderedPageBreak/>
        <w:t>R</w:t>
      </w:r>
      <w:r w:rsidRPr="007F3C92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f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 xml:space="preserve"> – este rata fara risc, cu alte cuvinte este rentabilitatea pe care o ofera investitia intr-o obligatiune de stat. </w:t>
      </w:r>
    </w:p>
    <w:p w:rsidR="007713CC" w:rsidRPr="007F3C92" w:rsidRDefault="007713CC" w:rsidP="007713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4B083" w:themeFill="accent2" w:themeFillTint="99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F3C92">
        <w:rPr>
          <w:rFonts w:ascii="Times New Roman" w:hAnsi="Times New Roman" w:cs="Times New Roman"/>
          <w:sz w:val="24"/>
          <w:szCs w:val="24"/>
          <w:lang w:val="ro-RO"/>
        </w:rPr>
        <w:t>R</w:t>
      </w:r>
      <w:r w:rsidRPr="007F3C92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 xml:space="preserve">M 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>– R</w:t>
      </w:r>
      <w:r w:rsidRPr="007F3C92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 xml:space="preserve">F  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>- prima de piata de capital -&gt; este furnizat de baze de date; R</w:t>
      </w:r>
      <w:r w:rsidRPr="007F3C92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 xml:space="preserve">m 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 xml:space="preserve">– este rentabilitatea unui indice bursier (BET, Dow Jones ) </w:t>
      </w:r>
    </w:p>
    <w:p w:rsidR="007713CC" w:rsidRPr="007F3C92" w:rsidRDefault="007713CC" w:rsidP="007713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4B083" w:themeFill="accent2" w:themeFillTint="99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F3C92">
        <w:rPr>
          <w:rFonts w:ascii="Times New Roman" w:hAnsi="Times New Roman" w:cs="Times New Roman"/>
          <w:sz w:val="24"/>
          <w:szCs w:val="24"/>
          <w:lang w:val="ro-RO"/>
        </w:rPr>
        <w:t>β – reprezinta un coeficient de volatilitate -&gt; este furnizat de baze de date;</w:t>
      </w:r>
    </w:p>
    <w:p w:rsidR="007713CC" w:rsidRDefault="007713CC" w:rsidP="00104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7B5A61" w:rsidRDefault="007B5A61" w:rsidP="00104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C02765" w:rsidRDefault="00C02765" w:rsidP="00C027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F3C92">
        <w:rPr>
          <w:rFonts w:ascii="Times New Roman" w:hAnsi="Times New Roman" w:cs="Times New Roman"/>
          <w:b/>
          <w:sz w:val="24"/>
          <w:szCs w:val="24"/>
          <w:highlight w:val="lightGray"/>
          <w:shd w:val="clear" w:color="auto" w:fill="D9D9D9" w:themeFill="background1" w:themeFillShade="D9"/>
          <w:lang w:val="ro-RO"/>
        </w:rPr>
        <w:t xml:space="preserve">Aplicatia 3. </w:t>
      </w:r>
      <w:r w:rsidRPr="007F3C92">
        <w:rPr>
          <w:rFonts w:ascii="Times New Roman" w:hAnsi="Times New Roman" w:cs="Times New Roman"/>
          <w:b/>
          <w:sz w:val="24"/>
          <w:szCs w:val="24"/>
          <w:highlight w:val="lightGray"/>
          <w:lang w:val="ro-RO"/>
        </w:rPr>
        <w:t>Beta</w:t>
      </w:r>
      <w:r w:rsidRPr="007F3C92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 xml:space="preserve">O societatea activeaza in </w:t>
      </w:r>
      <w:r w:rsidR="00944D12">
        <w:rPr>
          <w:rFonts w:ascii="Times New Roman" w:hAnsi="Times New Roman" w:cs="Times New Roman"/>
          <w:sz w:val="24"/>
          <w:szCs w:val="24"/>
          <w:lang w:val="ro-RO"/>
        </w:rPr>
        <w:t>sectorul</w:t>
      </w:r>
      <w:r w:rsidR="00371F7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C7339">
        <w:rPr>
          <w:rFonts w:ascii="Times New Roman" w:hAnsi="Times New Roman" w:cs="Times New Roman"/>
          <w:sz w:val="24"/>
          <w:szCs w:val="24"/>
          <w:lang w:val="ro-RO"/>
        </w:rPr>
        <w:t>instalatii sanitare, panificatie, IT</w:t>
      </w:r>
      <w:r w:rsidR="00547055">
        <w:rPr>
          <w:rFonts w:ascii="Times New Roman" w:hAnsi="Times New Roman" w:cs="Times New Roman"/>
          <w:sz w:val="24"/>
          <w:szCs w:val="24"/>
          <w:lang w:val="ro-RO"/>
        </w:rPr>
        <w:t xml:space="preserve"> (in RO)</w:t>
      </w:r>
      <w:r w:rsidR="002C7339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11909">
        <w:rPr>
          <w:rFonts w:ascii="Times New Roman" w:hAnsi="Times New Roman" w:cs="Times New Roman"/>
          <w:sz w:val="24"/>
          <w:szCs w:val="24"/>
          <w:lang w:val="ro-RO"/>
        </w:rPr>
        <w:t xml:space="preserve">Care este </w:t>
      </w:r>
      <w:r w:rsidR="00F11909" w:rsidRPr="007432FD">
        <w:rPr>
          <w:rFonts w:ascii="Times New Roman" w:hAnsi="Times New Roman" w:cs="Times New Roman"/>
          <w:sz w:val="24"/>
          <w:szCs w:val="24"/>
          <w:lang w:val="ro-RO"/>
        </w:rPr>
        <w:t>rentabilitatea asteptata</w:t>
      </w:r>
      <w:r w:rsidRPr="007432FD">
        <w:rPr>
          <w:rFonts w:ascii="Times New Roman" w:hAnsi="Times New Roman" w:cs="Times New Roman"/>
          <w:sz w:val="24"/>
          <w:szCs w:val="24"/>
          <w:lang w:val="ro-RO"/>
        </w:rPr>
        <w:t xml:space="preserve"> de acţionarii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>?</w:t>
      </w:r>
      <w:r w:rsidR="00304C7E" w:rsidRPr="007F3C92">
        <w:rPr>
          <w:rFonts w:ascii="Times New Roman" w:hAnsi="Times New Roman" w:cs="Times New Roman"/>
          <w:sz w:val="24"/>
          <w:szCs w:val="24"/>
          <w:lang w:val="ro-RO"/>
        </w:rPr>
        <w:t xml:space="preserve"> Folositi baza de date Damodaran Online</w:t>
      </w:r>
    </w:p>
    <w:p w:rsidR="00D02327" w:rsidRDefault="00D02327" w:rsidP="00C027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371F71" w:rsidRDefault="007432FD" w:rsidP="00C027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F3C92">
        <w:rPr>
          <w:rFonts w:ascii="Times New Roman" w:hAnsi="Times New Roman" w:cs="Times New Roman"/>
          <w:sz w:val="24"/>
          <w:szCs w:val="24"/>
          <w:lang w:val="ro-RO"/>
        </w:rPr>
        <w:t>K</w:t>
      </w:r>
      <w:r w:rsidRPr="007F3C92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Actionarilor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 xml:space="preserve"> = R</w:t>
      </w:r>
      <w:r w:rsidRPr="007F3C92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f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 xml:space="preserve"> + β</w:t>
      </w:r>
      <w:r>
        <w:rPr>
          <w:rFonts w:ascii="Times New Roman" w:hAnsi="Times New Roman" w:cs="Times New Roman"/>
          <w:sz w:val="24"/>
          <w:szCs w:val="24"/>
          <w:lang w:val="ro-RO"/>
        </w:rPr>
        <w:t>*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 xml:space="preserve"> (R</w:t>
      </w:r>
      <w:r w:rsidRPr="007F3C92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 xml:space="preserve">M 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>–R</w:t>
      </w:r>
      <w:r w:rsidRPr="007F3C92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F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>)</w:t>
      </w:r>
    </w:p>
    <w:p w:rsidR="003076FB" w:rsidRDefault="003076FB" w:rsidP="00104C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2A3175" w:rsidRDefault="007432FD" w:rsidP="00104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F3C92">
        <w:rPr>
          <w:rFonts w:ascii="Times New Roman" w:hAnsi="Times New Roman" w:cs="Times New Roman"/>
          <w:sz w:val="24"/>
          <w:szCs w:val="24"/>
          <w:lang w:val="ro-RO"/>
        </w:rPr>
        <w:t>R</w:t>
      </w:r>
      <w:r w:rsidRPr="007F3C92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f</w:t>
      </w:r>
      <w:r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- rentabilitatea pentru oblig de stat</w:t>
      </w:r>
      <w:r w:rsidR="000052FD">
        <w:rPr>
          <w:rFonts w:ascii="Times New Roman" w:hAnsi="Times New Roman" w:cs="Times New Roman"/>
          <w:sz w:val="24"/>
          <w:szCs w:val="24"/>
          <w:lang w:val="ro-RO"/>
        </w:rPr>
        <w:t xml:space="preserve"> (</w:t>
      </w:r>
      <w:hyperlink r:id="rId9" w:history="1">
        <w:r w:rsidR="00547055" w:rsidRPr="00CA21F9">
          <w:rPr>
            <w:rStyle w:val="Hyperlink"/>
          </w:rPr>
          <w:t>https://www.bnr.ro/Operatiuni-cu-titluri-de-stat-5593-Mobile.aspx</w:t>
        </w:r>
      </w:hyperlink>
      <w:r w:rsidR="00547055">
        <w:t xml:space="preserve"> </w:t>
      </w:r>
      <w:r w:rsidR="000052FD">
        <w:rPr>
          <w:rFonts w:ascii="Times New Roman" w:hAnsi="Times New Roman" w:cs="Times New Roman"/>
          <w:sz w:val="24"/>
          <w:szCs w:val="24"/>
          <w:lang w:val="ro-RO"/>
        </w:rPr>
        <w:t>)</w:t>
      </w:r>
    </w:p>
    <w:p w:rsidR="00547055" w:rsidRDefault="00547055" w:rsidP="00104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E2D04" w:rsidRDefault="002E2D04" w:rsidP="00104C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Link: </w:t>
      </w:r>
      <w:hyperlink r:id="rId10" w:history="1">
        <w:r w:rsidRPr="00570BCC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https://pages.stern.nyu.edu/~adamodar/New_Home_Page/datacurrent.html</w:t>
        </w:r>
      </w:hyperlink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:rsidR="002E2D04" w:rsidRDefault="002E2D04" w:rsidP="00104C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F3C92">
        <w:rPr>
          <w:rFonts w:ascii="Times New Roman" w:hAnsi="Times New Roman" w:cs="Times New Roman"/>
          <w:sz w:val="24"/>
          <w:szCs w:val="24"/>
          <w:lang w:val="ro-RO"/>
        </w:rPr>
        <w:t>β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– coef de risc de sector de activitate</w:t>
      </w:r>
    </w:p>
    <w:p w:rsidR="006D14E1" w:rsidRDefault="00547055" w:rsidP="00104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F3C92">
        <w:rPr>
          <w:rFonts w:ascii="Times New Roman" w:hAnsi="Times New Roman" w:cs="Times New Roman"/>
          <w:sz w:val="24"/>
          <w:szCs w:val="24"/>
          <w:lang w:val="ro-RO"/>
        </w:rPr>
        <w:t>(R</w:t>
      </w:r>
      <w:r w:rsidRPr="007F3C92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 xml:space="preserve">M 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>–R</w:t>
      </w:r>
      <w:r w:rsidRPr="007F3C92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F</w:t>
      </w:r>
      <w:r w:rsidRPr="007F3C92">
        <w:rPr>
          <w:rFonts w:ascii="Times New Roman" w:hAnsi="Times New Roman" w:cs="Times New Roman"/>
          <w:sz w:val="24"/>
          <w:szCs w:val="24"/>
          <w:lang w:val="ro-RO"/>
        </w:rPr>
        <w:t>)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– prima de rentabilitate a pietei</w:t>
      </w:r>
    </w:p>
    <w:p w:rsidR="007432FD" w:rsidRDefault="007432FD" w:rsidP="00104C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547055" w:rsidRPr="007F3C92" w:rsidRDefault="00547055" w:rsidP="00C027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E91498" w:rsidRPr="007F3C92" w:rsidRDefault="00E91498" w:rsidP="00E91498">
      <w:pPr>
        <w:shd w:val="clear" w:color="auto" w:fill="BDD6EE" w:themeFill="accent1" w:themeFillTint="66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Aplicatii</w:t>
      </w:r>
    </w:p>
    <w:p w:rsidR="00E91498" w:rsidRPr="007F3C92" w:rsidRDefault="00E91498" w:rsidP="00104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E842B1" w:rsidRDefault="00602586" w:rsidP="00104CA3">
      <w:pPr>
        <w:pStyle w:val="Default"/>
        <w:jc w:val="both"/>
        <w:rPr>
          <w:rFonts w:ascii="Times New Roman" w:hAnsi="Times New Roman" w:cs="Times New Roman"/>
          <w:color w:val="auto"/>
          <w:lang w:val="ro-RO"/>
        </w:rPr>
      </w:pPr>
      <w:r>
        <w:rPr>
          <w:rFonts w:ascii="Times New Roman" w:hAnsi="Times New Roman" w:cs="Times New Roman"/>
          <w:b/>
          <w:lang w:val="ro-RO"/>
        </w:rPr>
        <w:t xml:space="preserve">1. Excel sheet 1. </w:t>
      </w:r>
      <w:r w:rsidR="00BF2878" w:rsidRPr="00BF2878">
        <w:rPr>
          <w:rFonts w:ascii="Times New Roman" w:hAnsi="Times New Roman" w:cs="Times New Roman"/>
          <w:b/>
          <w:lang w:val="ro-RO"/>
        </w:rPr>
        <w:t>Realizati evaluarea intreprinderii societatii Alfa SRL</w:t>
      </w:r>
    </w:p>
    <w:p w:rsidR="00E842B1" w:rsidRDefault="00E842B1" w:rsidP="00104CA3">
      <w:pPr>
        <w:pStyle w:val="Default"/>
        <w:jc w:val="both"/>
        <w:rPr>
          <w:rFonts w:ascii="Times New Roman" w:hAnsi="Times New Roman" w:cs="Times New Roman"/>
          <w:color w:val="auto"/>
          <w:lang w:val="ro-RO"/>
        </w:rPr>
      </w:pPr>
    </w:p>
    <w:p w:rsidR="006A7F45" w:rsidRDefault="006A7F45" w:rsidP="00104CA3">
      <w:pPr>
        <w:pStyle w:val="Default"/>
        <w:jc w:val="both"/>
        <w:rPr>
          <w:rFonts w:ascii="Times New Roman" w:hAnsi="Times New Roman" w:cs="Times New Roman"/>
          <w:color w:val="auto"/>
          <w:lang w:val="ro-RO"/>
        </w:rPr>
      </w:pPr>
    </w:p>
    <w:p w:rsidR="00602586" w:rsidRDefault="00602586" w:rsidP="00602586">
      <w:pPr>
        <w:pStyle w:val="Default"/>
        <w:jc w:val="both"/>
        <w:rPr>
          <w:rFonts w:ascii="Times New Roman" w:hAnsi="Times New Roman" w:cs="Times New Roman"/>
          <w:color w:val="auto"/>
          <w:lang w:val="ro-RO"/>
        </w:rPr>
      </w:pPr>
      <w:r>
        <w:rPr>
          <w:rFonts w:ascii="Times New Roman" w:hAnsi="Times New Roman" w:cs="Times New Roman"/>
          <w:b/>
          <w:lang w:val="ro-RO"/>
        </w:rPr>
        <w:t>2</w:t>
      </w:r>
      <w:r>
        <w:rPr>
          <w:rFonts w:ascii="Times New Roman" w:hAnsi="Times New Roman" w:cs="Times New Roman"/>
          <w:b/>
          <w:lang w:val="ro-RO"/>
        </w:rPr>
        <w:t xml:space="preserve">. Excel </w:t>
      </w:r>
      <w:r>
        <w:rPr>
          <w:rFonts w:ascii="Times New Roman" w:hAnsi="Times New Roman" w:cs="Times New Roman"/>
          <w:b/>
          <w:lang w:val="ro-RO"/>
        </w:rPr>
        <w:t>sheet 2</w:t>
      </w:r>
      <w:r>
        <w:rPr>
          <w:rFonts w:ascii="Times New Roman" w:hAnsi="Times New Roman" w:cs="Times New Roman"/>
          <w:b/>
          <w:lang w:val="ro-RO"/>
        </w:rPr>
        <w:t xml:space="preserve">. </w:t>
      </w:r>
      <w:r w:rsidRPr="00BF2878">
        <w:rPr>
          <w:rFonts w:ascii="Times New Roman" w:hAnsi="Times New Roman" w:cs="Times New Roman"/>
          <w:b/>
          <w:lang w:val="ro-RO"/>
        </w:rPr>
        <w:t xml:space="preserve">Realizati evaluarea intreprinderii societatii </w:t>
      </w:r>
      <w:r w:rsidR="00A46DAA">
        <w:rPr>
          <w:rFonts w:ascii="Times New Roman" w:hAnsi="Times New Roman" w:cs="Times New Roman"/>
          <w:b/>
          <w:lang w:val="ro-RO"/>
        </w:rPr>
        <w:t>Brutar</w:t>
      </w:r>
      <w:bookmarkStart w:id="0" w:name="_GoBack"/>
      <w:bookmarkEnd w:id="0"/>
      <w:r w:rsidRPr="00BF2878">
        <w:rPr>
          <w:rFonts w:ascii="Times New Roman" w:hAnsi="Times New Roman" w:cs="Times New Roman"/>
          <w:b/>
          <w:lang w:val="ro-RO"/>
        </w:rPr>
        <w:t xml:space="preserve"> SRL</w:t>
      </w:r>
    </w:p>
    <w:p w:rsidR="00602586" w:rsidRDefault="00602586" w:rsidP="00104CA3">
      <w:pPr>
        <w:pStyle w:val="Default"/>
        <w:jc w:val="both"/>
        <w:rPr>
          <w:rFonts w:ascii="Times New Roman" w:hAnsi="Times New Roman" w:cs="Times New Roman"/>
          <w:color w:val="auto"/>
          <w:lang w:val="ro-RO"/>
        </w:rPr>
      </w:pPr>
    </w:p>
    <w:p w:rsidR="00602586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 xml:space="preserve">Societatea </w:t>
      </w:r>
      <w:r>
        <w:rPr>
          <w:rFonts w:ascii="Times New Roman" w:eastAsia="Calibri" w:hAnsi="Times New Roman" w:cs="Times New Roman"/>
          <w:b/>
          <w:bCs/>
          <w:lang w:val="ro-RO"/>
        </w:rPr>
        <w:t>BrutarPan  S.A</w:t>
      </w:r>
      <w:r>
        <w:rPr>
          <w:rFonts w:ascii="Times New Roman" w:eastAsia="Calibri" w:hAnsi="Times New Roman" w:cs="Times New Roman"/>
          <w:lang w:val="ro-RO"/>
        </w:rPr>
        <w:t xml:space="preserve"> este o societate care produce și comercializează pâine de secară. Conducerea societății este nevoită să recurgă la un amplu proces de reorganizare, motiv pentru care este necesară estimarea valorii de piață a societății.</w:t>
      </w:r>
    </w:p>
    <w:p w:rsidR="00602586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Informațiile de care dispunem sunt următoarele:</w:t>
      </w:r>
    </w:p>
    <w:p w:rsidR="00602586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</w:p>
    <w:p w:rsidR="00602586" w:rsidRDefault="00602586" w:rsidP="00602586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Informații cu privire la activele societății: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00"/>
        <w:gridCol w:w="3001"/>
        <w:gridCol w:w="3015"/>
      </w:tblGrid>
      <w:tr w:rsidR="00602586" w:rsidTr="00602586">
        <w:trPr>
          <w:jc w:val="center"/>
        </w:trPr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both"/>
              <w:rPr>
                <w:rFonts w:ascii="Times New Roman" w:eastAsia="Calibri" w:hAnsi="Times New Roman" w:cs="Times New Roman"/>
                <w:b/>
                <w:lang w:val="ro-RO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Elemente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Valoare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</w:rPr>
              <w:t>în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 xml:space="preserve"> lei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Durata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 xml:space="preserve"> de </w:t>
            </w:r>
            <w:proofErr w:type="spellStart"/>
            <w:r>
              <w:rPr>
                <w:rFonts w:ascii="Times New Roman" w:eastAsia="Calibri" w:hAnsi="Times New Roman" w:cs="Times New Roman"/>
                <w:b/>
              </w:rPr>
              <w:t>amortizare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</w:rPr>
              <w:t>în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 xml:space="preserve"> ani</w:t>
            </w:r>
          </w:p>
        </w:tc>
      </w:tr>
      <w:tr w:rsidR="00602586" w:rsidTr="00602586">
        <w:trPr>
          <w:jc w:val="center"/>
        </w:trPr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Terenuri</w:t>
            </w:r>
            <w:proofErr w:type="spellEnd"/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1.200.000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--------------</w:t>
            </w:r>
          </w:p>
        </w:tc>
      </w:tr>
      <w:tr w:rsidR="00602586" w:rsidTr="00602586">
        <w:trPr>
          <w:jc w:val="center"/>
        </w:trPr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Clădiri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700.000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 ani</w:t>
            </w:r>
          </w:p>
        </w:tc>
      </w:tr>
      <w:tr w:rsidR="00602586" w:rsidTr="00602586">
        <w:trPr>
          <w:jc w:val="center"/>
        </w:trPr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Utilaje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500.000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 ani</w:t>
            </w:r>
          </w:p>
        </w:tc>
      </w:tr>
    </w:tbl>
    <w:p w:rsidR="00602586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Metoda de amortizare este cea liniară.</w:t>
      </w:r>
    </w:p>
    <w:p w:rsidR="00602586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</w:p>
    <w:p w:rsidR="00602586" w:rsidRDefault="00602586" w:rsidP="00602586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Capacitatea de producție este de 150 pâini/h.</w:t>
      </w:r>
    </w:p>
    <w:p w:rsidR="00602586" w:rsidRDefault="00602586" w:rsidP="00602586">
      <w:pPr>
        <w:tabs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Toată producția obținută este vândută.</w:t>
      </w:r>
    </w:p>
    <w:p w:rsidR="00602586" w:rsidRDefault="00602586" w:rsidP="00602586">
      <w:pPr>
        <w:tabs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Se lucrează în 2 schimburi, 8 ore/schimb, câte 360 zile/an.</w:t>
      </w:r>
    </w:p>
    <w:p w:rsidR="00602586" w:rsidRDefault="00602586" w:rsidP="00602586">
      <w:pPr>
        <w:tabs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Evoluția probabilă a gradului de utilizare a capacității de producție este următoarea:</w:t>
      </w:r>
    </w:p>
    <w:tbl>
      <w:tblPr>
        <w:tblStyle w:val="TableGrid"/>
        <w:tblW w:w="8790" w:type="dxa"/>
        <w:jc w:val="center"/>
        <w:tblLook w:val="04A0" w:firstRow="1" w:lastRow="0" w:firstColumn="1" w:lastColumn="0" w:noHBand="0" w:noVBand="1"/>
      </w:tblPr>
      <w:tblGrid>
        <w:gridCol w:w="5276"/>
        <w:gridCol w:w="1917"/>
        <w:gridCol w:w="1597"/>
      </w:tblGrid>
      <w:tr w:rsidR="00602586" w:rsidTr="00602586">
        <w:trPr>
          <w:trHeight w:val="296"/>
          <w:jc w:val="center"/>
        </w:trPr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rPr>
                <w:rFonts w:ascii="Times New Roman" w:eastAsia="Calibri" w:hAnsi="Times New Roman" w:cs="Times New Roman"/>
                <w:b/>
                <w:lang w:val="ro-RO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Elemente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Anul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N+1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Anul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N+2</w:t>
            </w:r>
          </w:p>
        </w:tc>
      </w:tr>
      <w:tr w:rsidR="00602586" w:rsidTr="00602586">
        <w:trPr>
          <w:trHeight w:val="301"/>
          <w:jc w:val="center"/>
        </w:trPr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Gradul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Calibri" w:hAnsi="Times New Roman" w:cs="Times New Roman"/>
              </w:rPr>
              <w:t>utilizare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al </w:t>
            </w:r>
            <w:proofErr w:type="spellStart"/>
            <w:r>
              <w:rPr>
                <w:rFonts w:ascii="Times New Roman" w:eastAsia="Calibri" w:hAnsi="Times New Roman" w:cs="Times New Roman"/>
              </w:rPr>
              <w:t>capacității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Calibri" w:hAnsi="Times New Roman" w:cs="Times New Roman"/>
              </w:rPr>
              <w:t>producție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80%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95%</w:t>
            </w:r>
          </w:p>
        </w:tc>
      </w:tr>
    </w:tbl>
    <w:p w:rsidR="00602586" w:rsidRDefault="00602586" w:rsidP="00602586">
      <w:pPr>
        <w:tabs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lang w:val="ro-RO"/>
        </w:rPr>
      </w:pPr>
    </w:p>
    <w:p w:rsidR="00602586" w:rsidRDefault="00602586" w:rsidP="00602586">
      <w:pPr>
        <w:tabs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Q = productie totala in primul an = 150*16*360 = 864.000</w:t>
      </w:r>
    </w:p>
    <w:p w:rsidR="00602586" w:rsidRDefault="00602586" w:rsidP="00602586">
      <w:pPr>
        <w:tabs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Pret = 8 lei</w:t>
      </w:r>
    </w:p>
    <w:p w:rsidR="00602586" w:rsidRDefault="00602586" w:rsidP="00602586">
      <w:pPr>
        <w:tabs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Cifra afaceri N+1 = 8*864.000 = 6.912.000</w:t>
      </w:r>
    </w:p>
    <w:p w:rsidR="00602586" w:rsidRDefault="00602586" w:rsidP="00602586">
      <w:pPr>
        <w:tabs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lang w:val="ro-RO"/>
        </w:rPr>
      </w:pPr>
    </w:p>
    <w:p w:rsidR="00602586" w:rsidRDefault="00602586" w:rsidP="00602586">
      <w:pPr>
        <w:tabs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Cost variabil/bucata = 0.11 + 0.4+0.3+0.2+0.2+0.9 = 2.11</w:t>
      </w:r>
    </w:p>
    <w:p w:rsidR="00602586" w:rsidRDefault="00602586" w:rsidP="00602586">
      <w:pPr>
        <w:tabs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lastRenderedPageBreak/>
        <w:t>Chelt variabile N+1 = 2,11 * 864.000 =1.823.040</w:t>
      </w:r>
    </w:p>
    <w:p w:rsidR="00602586" w:rsidRDefault="00602586" w:rsidP="00602586">
      <w:pPr>
        <w:tabs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lang w:val="ro-RO"/>
        </w:rPr>
      </w:pPr>
    </w:p>
    <w:p w:rsidR="00602586" w:rsidRDefault="00602586" w:rsidP="00602586">
      <w:pPr>
        <w:tabs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Ch fixe n+1 = 40.000</w:t>
      </w:r>
    </w:p>
    <w:p w:rsidR="00602586" w:rsidRDefault="00602586" w:rsidP="00602586">
      <w:pPr>
        <w:tabs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lang w:val="ro-RO"/>
        </w:rPr>
      </w:pPr>
    </w:p>
    <w:p w:rsidR="00602586" w:rsidRDefault="00602586" w:rsidP="00602586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Prețul de vânzare al pâinii de secară este de 8 lei/bucată.</w:t>
      </w:r>
    </w:p>
    <w:p w:rsidR="00602586" w:rsidRDefault="00602586" w:rsidP="00602586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Costurile variabile conform fișei de consum sunt următoarele (nu se modifică în perioada analizată):</w:t>
      </w:r>
    </w:p>
    <w:p w:rsidR="00602586" w:rsidRDefault="00602586" w:rsidP="00602586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ro-RO"/>
        </w:rPr>
      </w:pPr>
    </w:p>
    <w:tbl>
      <w:tblPr>
        <w:tblW w:w="86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5"/>
        <w:gridCol w:w="2458"/>
      </w:tblGrid>
      <w:tr w:rsidR="00602586" w:rsidTr="00602586">
        <w:trPr>
          <w:trHeight w:val="290"/>
          <w:jc w:val="center"/>
        </w:trPr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602586" w:rsidRDefault="00602586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val="ro-RO" w:eastAsia="ro-RO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val="ro-RO" w:eastAsia="ro-RO"/>
                <w14:ligatures w14:val="standardContextual"/>
              </w:rPr>
              <w:t xml:space="preserve">Elemente 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602586" w:rsidRDefault="0060258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val="ro-RO" w:eastAsia="ro-RO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val="ro-RO" w:eastAsia="ro-RO"/>
                <w14:ligatures w14:val="standardContextual"/>
              </w:rPr>
              <w:t>Valori</w:t>
            </w:r>
          </w:p>
        </w:tc>
      </w:tr>
      <w:tr w:rsidR="00602586" w:rsidTr="00602586">
        <w:trPr>
          <w:trHeight w:val="290"/>
          <w:jc w:val="center"/>
        </w:trPr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586" w:rsidRDefault="00602586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  <w:t xml:space="preserve">Făină 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586" w:rsidRDefault="0060258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  <w:t>0,11 lei/bucată</w:t>
            </w:r>
          </w:p>
        </w:tc>
      </w:tr>
      <w:tr w:rsidR="00602586" w:rsidTr="00602586">
        <w:trPr>
          <w:trHeight w:val="290"/>
          <w:jc w:val="center"/>
        </w:trPr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586" w:rsidRDefault="00602586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  <w:t>Salarii directe brute inclusiv contribuția asiguratorie pentru muncă: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586" w:rsidRDefault="00602586">
            <w:pPr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</w:pPr>
          </w:p>
        </w:tc>
      </w:tr>
      <w:tr w:rsidR="00602586" w:rsidTr="00602586">
        <w:trPr>
          <w:trHeight w:val="290"/>
          <w:jc w:val="center"/>
        </w:trPr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586" w:rsidRDefault="00602586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  <w:t xml:space="preserve">4 brutari 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586" w:rsidRDefault="0060258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  <w:t>0,4 lei/bucată/brutar</w:t>
            </w:r>
          </w:p>
        </w:tc>
      </w:tr>
      <w:tr w:rsidR="00602586" w:rsidTr="00602586">
        <w:trPr>
          <w:trHeight w:val="290"/>
          <w:jc w:val="center"/>
        </w:trPr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586" w:rsidRDefault="00602586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  <w:t xml:space="preserve">2 șoferi 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586" w:rsidRDefault="0060258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  <w:t>0,3 lei/bucată/sofer</w:t>
            </w:r>
          </w:p>
        </w:tc>
      </w:tr>
      <w:tr w:rsidR="00602586" w:rsidTr="00602586">
        <w:trPr>
          <w:trHeight w:val="290"/>
          <w:jc w:val="center"/>
        </w:trPr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586" w:rsidRDefault="00602586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  <w:t xml:space="preserve">1 vânzător 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586" w:rsidRDefault="0060258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  <w:t>0,2 lei/bucată</w:t>
            </w:r>
          </w:p>
        </w:tc>
      </w:tr>
      <w:tr w:rsidR="00602586" w:rsidTr="00602586">
        <w:trPr>
          <w:trHeight w:val="290"/>
          <w:jc w:val="center"/>
        </w:trPr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586" w:rsidRDefault="00602586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  <w:t>Cheltuieli cu energia în secția unde se fabrică pâinea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586" w:rsidRDefault="0060258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  <w:t>0.2 lei/bucată</w:t>
            </w:r>
          </w:p>
        </w:tc>
      </w:tr>
      <w:tr w:rsidR="00602586" w:rsidTr="00602586">
        <w:trPr>
          <w:trHeight w:val="290"/>
          <w:jc w:val="center"/>
        </w:trPr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586" w:rsidRDefault="00602586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  <w:t>Alte cheltuieli variabile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02586" w:rsidRDefault="0060258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lang w:val="ro-RO"/>
                <w14:ligatures w14:val="standardContextual"/>
              </w:rPr>
              <w:t>0,9 lei/bucată</w:t>
            </w:r>
          </w:p>
        </w:tc>
      </w:tr>
    </w:tbl>
    <w:p w:rsidR="00602586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</w:p>
    <w:p w:rsidR="00602586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Costurile fixe (exclusiv amortizarea)  rămân constante pe toată perioada de previziune. Acestea cuprind:</w:t>
      </w:r>
    </w:p>
    <w:p w:rsidR="00602586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 xml:space="preserve">Utilități – 20.000 lei /an </w:t>
      </w:r>
    </w:p>
    <w:p w:rsidR="00602586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Mentenanță –  5. 000 lei/an</w:t>
      </w:r>
    </w:p>
    <w:p w:rsidR="00602586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Salariile personalului TESA inclusiv contribuția asiguratorie pentru muncă – 15.000 lei/an</w:t>
      </w:r>
    </w:p>
    <w:p w:rsidR="00602586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</w:p>
    <w:p w:rsidR="00602586" w:rsidRDefault="00602586" w:rsidP="00602586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Finanțarea activității curente se bazează pe următoarele estimări: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3838"/>
        <w:gridCol w:w="4474"/>
      </w:tblGrid>
      <w:tr w:rsidR="00602586" w:rsidTr="00602586"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02586" w:rsidRDefault="00602586">
            <w:pPr>
              <w:tabs>
                <w:tab w:val="left" w:pos="284"/>
              </w:tabs>
              <w:jc w:val="both"/>
              <w:rPr>
                <w:rFonts w:ascii="Times New Roman" w:eastAsia="Calibri" w:hAnsi="Times New Roman" w:cs="Times New Roman"/>
                <w:b/>
                <w:lang w:val="ro-RO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Elemente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02586" w:rsidRDefault="00602586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Număr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 xml:space="preserve"> de </w:t>
            </w:r>
            <w:proofErr w:type="spellStart"/>
            <w:r>
              <w:rPr>
                <w:rFonts w:ascii="Times New Roman" w:eastAsia="Calibri" w:hAnsi="Times New Roman" w:cs="Times New Roman"/>
                <w:b/>
              </w:rPr>
              <w:t>zile</w:t>
            </w:r>
            <w:proofErr w:type="spellEnd"/>
          </w:p>
        </w:tc>
      </w:tr>
      <w:tr w:rsidR="00602586" w:rsidTr="00602586"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Rotația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stocurilor</w:t>
            </w:r>
            <w:proofErr w:type="spellEnd"/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20 </w:t>
            </w:r>
            <w:proofErr w:type="spellStart"/>
            <w:r>
              <w:rPr>
                <w:rFonts w:ascii="Times New Roman" w:eastAsia="Calibri" w:hAnsi="Times New Roman" w:cs="Times New Roman"/>
              </w:rPr>
              <w:t>zile</w:t>
            </w:r>
            <w:proofErr w:type="spellEnd"/>
          </w:p>
        </w:tc>
      </w:tr>
      <w:tr w:rsidR="00602586" w:rsidTr="00602586"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Rotația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creanțelor</w:t>
            </w:r>
            <w:proofErr w:type="spellEnd"/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10 </w:t>
            </w:r>
            <w:proofErr w:type="spellStart"/>
            <w:r>
              <w:rPr>
                <w:rFonts w:ascii="Times New Roman" w:eastAsia="Calibri" w:hAnsi="Times New Roman" w:cs="Times New Roman"/>
              </w:rPr>
              <w:t>zile</w:t>
            </w:r>
            <w:proofErr w:type="spellEnd"/>
          </w:p>
        </w:tc>
      </w:tr>
      <w:tr w:rsidR="00602586" w:rsidTr="00602586"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Plata </w:t>
            </w:r>
            <w:proofErr w:type="spellStart"/>
            <w:r>
              <w:rPr>
                <w:rFonts w:ascii="Times New Roman" w:eastAsia="Calibri" w:hAnsi="Times New Roman" w:cs="Times New Roman"/>
              </w:rPr>
              <w:t>datoriilor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curente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15 </w:t>
            </w:r>
            <w:proofErr w:type="spellStart"/>
            <w:r>
              <w:rPr>
                <w:rFonts w:ascii="Times New Roman" w:eastAsia="Calibri" w:hAnsi="Times New Roman" w:cs="Times New Roman"/>
              </w:rPr>
              <w:t>zile</w:t>
            </w:r>
            <w:proofErr w:type="spellEnd"/>
          </w:p>
        </w:tc>
      </w:tr>
    </w:tbl>
    <w:p w:rsidR="00602586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Aceste estimări se mențin pe toată perioada analizată.</w:t>
      </w:r>
    </w:p>
    <w:p w:rsidR="00602586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</w:p>
    <w:p w:rsidR="00602586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Durata NFR = 20 + 10 – 15 = 15 zile</w:t>
      </w:r>
    </w:p>
    <w:p w:rsidR="00602586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 xml:space="preserve">Durata = NFR/Cifra de afaceri * 360 =&gt; </w:t>
      </w:r>
    </w:p>
    <w:p w:rsidR="00602586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</w:p>
    <w:p w:rsidR="00602586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</w:p>
    <w:p w:rsidR="00602586" w:rsidRDefault="00602586" w:rsidP="00602586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 xml:space="preserve">Estimarea investițiilor: </w:t>
      </w:r>
    </w:p>
    <w:tbl>
      <w:tblPr>
        <w:tblStyle w:val="TableGrid"/>
        <w:tblW w:w="9700" w:type="dxa"/>
        <w:tblInd w:w="-5" w:type="dxa"/>
        <w:tblLook w:val="04A0" w:firstRow="1" w:lastRow="0" w:firstColumn="1" w:lastColumn="0" w:noHBand="0" w:noVBand="1"/>
      </w:tblPr>
      <w:tblGrid>
        <w:gridCol w:w="5812"/>
        <w:gridCol w:w="1276"/>
        <w:gridCol w:w="1276"/>
        <w:gridCol w:w="1336"/>
      </w:tblGrid>
      <w:tr w:rsidR="00602586" w:rsidTr="00602586">
        <w:trPr>
          <w:trHeight w:val="45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rPr>
                <w:rFonts w:ascii="Times New Roman" w:eastAsia="Calibri" w:hAnsi="Times New Roman" w:cs="Times New Roman"/>
                <w:b/>
                <w:lang w:val="ro-RO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Perioada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Anul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N+1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Anul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N+2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Perioada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 xml:space="preserve"> de </w:t>
            </w:r>
            <w:proofErr w:type="spellStart"/>
            <w:r>
              <w:rPr>
                <w:rFonts w:ascii="Times New Roman" w:eastAsia="Calibri" w:hAnsi="Times New Roman" w:cs="Times New Roman"/>
                <w:b/>
              </w:rPr>
              <w:t>amortizare</w:t>
            </w:r>
            <w:proofErr w:type="spellEnd"/>
          </w:p>
        </w:tc>
      </w:tr>
      <w:tr w:rsidR="00602586" w:rsidTr="00602586">
        <w:trPr>
          <w:trHeight w:val="228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Investiție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în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cuptor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rotativ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400.000 lei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 ani</w:t>
            </w:r>
          </w:p>
        </w:tc>
      </w:tr>
      <w:tr w:rsidR="00602586" w:rsidTr="00602586">
        <w:trPr>
          <w:trHeight w:val="232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Investiție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în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mașină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Calibri" w:hAnsi="Times New Roman" w:cs="Times New Roman"/>
              </w:rPr>
              <w:t>feliat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semiautomată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20.000 lei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 ani</w:t>
            </w:r>
          </w:p>
        </w:tc>
      </w:tr>
      <w:tr w:rsidR="00602586" w:rsidTr="00602586">
        <w:trPr>
          <w:trHeight w:val="228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Terenuri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86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700.000 lei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--------</w:t>
            </w:r>
          </w:p>
        </w:tc>
      </w:tr>
    </w:tbl>
    <w:p w:rsidR="00602586" w:rsidRDefault="00602586" w:rsidP="00602586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Investiția din anul N+1  a fost integral finanțată printr-un credit comercial pe 5 ani, cu rambursări egale în perioada N+1  - N+5, făcute la finalul anului când se plătește și dobânda. Rata dobânzii anuale este de 10%. Creditul va fi contractat pe data de 01.01. N+1. Cuptorul rotativ se va amortiza începând cu luna ianuarie N+1.</w:t>
      </w:r>
    </w:p>
    <w:p w:rsidR="00602586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Investițiile din anul N+2  vor fi finanțate din surse proprii. Investițiile vor fi achitate în anul dobandirii. Mașina de feliat semiautomată se va amortiza  începând cu luna ianuarie N+2.</w:t>
      </w:r>
    </w:p>
    <w:p w:rsidR="00602586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</w:p>
    <w:p w:rsidR="00602586" w:rsidRDefault="00602586" w:rsidP="00602586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Se mai cunosc următoarele valori estimate: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44"/>
        <w:gridCol w:w="2153"/>
        <w:gridCol w:w="2154"/>
      </w:tblGrid>
      <w:tr w:rsidR="00602586" w:rsidTr="00602586">
        <w:trPr>
          <w:trHeight w:val="96"/>
          <w:jc w:val="center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lang w:val="ro-RO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Elemente</w:t>
            </w:r>
            <w:proofErr w:type="spellEnd"/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Anul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N+1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Anul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N+2</w:t>
            </w:r>
          </w:p>
        </w:tc>
      </w:tr>
      <w:tr w:rsidR="00602586" w:rsidTr="00602586">
        <w:trPr>
          <w:jc w:val="center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Disponibilități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37.200 lei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128.880 lei</w:t>
            </w:r>
          </w:p>
        </w:tc>
      </w:tr>
      <w:tr w:rsidR="00602586" w:rsidTr="00602586">
        <w:trPr>
          <w:jc w:val="center"/>
        </w:trPr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Capital social 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100.000 lei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586" w:rsidRDefault="00602586">
            <w:pPr>
              <w:tabs>
                <w:tab w:val="left" w:pos="284"/>
              </w:tabs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100.000 lei</w:t>
            </w:r>
          </w:p>
        </w:tc>
      </w:tr>
    </w:tbl>
    <w:p w:rsidR="00602586" w:rsidRDefault="00602586" w:rsidP="00602586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Valoarea ”Altor elemente de capital propriu” se va determina pe baza egalității Activ = Capitaluri proprii + Datorii</w:t>
      </w:r>
    </w:p>
    <w:p w:rsidR="00602586" w:rsidRDefault="00602586" w:rsidP="00602586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ro-RO"/>
        </w:rPr>
      </w:pPr>
    </w:p>
    <w:p w:rsidR="00602586" w:rsidRDefault="00602586" w:rsidP="00602586">
      <w:pPr>
        <w:pStyle w:val="ListParagraph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lastRenderedPageBreak/>
        <w:t>În anul N societatea a fost dată în judecată de către un client care a suferit o toxiinfecție alimentară, valoarea despăgubirilor cerute în instanță fiind de 300.000 lei. In anul N probabilitatea de pierdere a fost nesemnificativa, datoria fiind incadrata la datorii contingente. Probabilitatea de pierdere a procesului estimată pentru anul N+1 = 60%, iar pentru anul N+2 =  90%.</w:t>
      </w:r>
    </w:p>
    <w:p w:rsidR="00602586" w:rsidRDefault="00602586" w:rsidP="00602586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ro-RO"/>
        </w:rPr>
      </w:pPr>
    </w:p>
    <w:p w:rsidR="00602586" w:rsidRDefault="00602586" w:rsidP="00602586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Alte informații:</w:t>
      </w:r>
    </w:p>
    <w:p w:rsidR="00602586" w:rsidRDefault="00602586" w:rsidP="00602586">
      <w:pPr>
        <w:pStyle w:val="ListParagraph"/>
        <w:numPr>
          <w:ilvl w:val="0"/>
          <w:numId w:val="4"/>
        </w:numPr>
        <w:tabs>
          <w:tab w:val="left" w:pos="284"/>
          <w:tab w:val="left" w:pos="993"/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trike/>
          <w:lang w:val="ro-RO"/>
        </w:rPr>
      </w:pPr>
      <w:r>
        <w:rPr>
          <w:rFonts w:ascii="Times New Roman" w:hAnsi="Times New Roman" w:cs="Times New Roman"/>
          <w:lang w:val="ro-RO"/>
        </w:rPr>
        <w:t>Se neglijează incidența TVA;</w:t>
      </w:r>
    </w:p>
    <w:p w:rsidR="00602586" w:rsidRDefault="00602586" w:rsidP="00602586">
      <w:pPr>
        <w:pStyle w:val="ListParagraph"/>
        <w:numPr>
          <w:ilvl w:val="0"/>
          <w:numId w:val="4"/>
        </w:numPr>
        <w:tabs>
          <w:tab w:val="left" w:pos="284"/>
          <w:tab w:val="left" w:pos="993"/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trike/>
          <w:lang w:val="ro-RO"/>
        </w:rPr>
      </w:pPr>
      <w:r>
        <w:rPr>
          <w:rFonts w:ascii="Times New Roman" w:hAnsi="Times New Roman" w:cs="Times New Roman"/>
          <w:lang w:val="ro-RO"/>
        </w:rPr>
        <w:t xml:space="preserve">Se consideră că toate cheltuielile sunt deductibile și toate veniturile sunt impozabile; </w:t>
      </w:r>
    </w:p>
    <w:p w:rsidR="00602586" w:rsidRDefault="00602586" w:rsidP="00602586">
      <w:pPr>
        <w:pStyle w:val="ListParagraph"/>
        <w:numPr>
          <w:ilvl w:val="0"/>
          <w:numId w:val="4"/>
        </w:numPr>
        <w:tabs>
          <w:tab w:val="left" w:pos="284"/>
          <w:tab w:val="left" w:pos="993"/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trike/>
          <w:lang w:val="ro-RO"/>
        </w:rPr>
      </w:pPr>
      <w:r>
        <w:rPr>
          <w:rFonts w:ascii="Times New Roman" w:hAnsi="Times New Roman" w:cs="Times New Roman"/>
          <w:lang w:val="ro-RO"/>
        </w:rPr>
        <w:t>Cota de impozit pe profit 16%;</w:t>
      </w:r>
    </w:p>
    <w:p w:rsidR="00602586" w:rsidRDefault="00602586" w:rsidP="00602586">
      <w:pPr>
        <w:pStyle w:val="ListParagraph"/>
        <w:numPr>
          <w:ilvl w:val="0"/>
          <w:numId w:val="4"/>
        </w:numPr>
        <w:tabs>
          <w:tab w:val="left" w:pos="284"/>
          <w:tab w:val="left" w:pos="993"/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Sumele se rotunjesc la valori întregi;</w:t>
      </w:r>
    </w:p>
    <w:p w:rsidR="00602586" w:rsidRDefault="00602586" w:rsidP="00602586">
      <w:pPr>
        <w:pStyle w:val="ListParagraph"/>
        <w:numPr>
          <w:ilvl w:val="0"/>
          <w:numId w:val="4"/>
        </w:numPr>
        <w:tabs>
          <w:tab w:val="left" w:pos="284"/>
          <w:tab w:val="left" w:pos="993"/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Imobilizările corporale se estimează ținând cont de investiții și de amortizări;</w:t>
      </w:r>
    </w:p>
    <w:p w:rsidR="00602586" w:rsidRDefault="00602586" w:rsidP="00602586">
      <w:pPr>
        <w:pStyle w:val="ListParagraph"/>
        <w:numPr>
          <w:ilvl w:val="0"/>
          <w:numId w:val="4"/>
        </w:numPr>
        <w:tabs>
          <w:tab w:val="left" w:pos="284"/>
          <w:tab w:val="left" w:pos="993"/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Stocurile, creanțele și datoriile pe termen scurt se estimează în funcție de viteza de rotație;</w:t>
      </w:r>
    </w:p>
    <w:p w:rsidR="00602586" w:rsidRDefault="00602586" w:rsidP="00602586">
      <w:pPr>
        <w:pStyle w:val="ListParagraph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Valoarea NFR</w:t>
      </w:r>
      <w:r>
        <w:rPr>
          <w:rFonts w:ascii="Times New Roman" w:eastAsia="Calibri" w:hAnsi="Times New Roman" w:cs="Times New Roman"/>
          <w:vertAlign w:val="subscript"/>
          <w:lang w:val="ro-RO"/>
        </w:rPr>
        <w:t xml:space="preserve">an N </w:t>
      </w:r>
      <w:r>
        <w:rPr>
          <w:rFonts w:ascii="Times New Roman" w:eastAsia="Calibri" w:hAnsi="Times New Roman" w:cs="Times New Roman"/>
          <w:lang w:val="ro-RO"/>
        </w:rPr>
        <w:t>= 186.240 lei;</w:t>
      </w:r>
    </w:p>
    <w:p w:rsidR="00602586" w:rsidRDefault="00602586" w:rsidP="00602586">
      <w:pPr>
        <w:pStyle w:val="ListParagraph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Numărul de zile dintr-un an  pentru calculul vitezei de rotație = 360 zile.</w:t>
      </w:r>
    </w:p>
    <w:p w:rsidR="00602586" w:rsidRDefault="00602586" w:rsidP="00602586">
      <w:pPr>
        <w:pStyle w:val="ListParagraph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Rezltatul exercitiului pozitiv se acorda sub forma de dividende. Pentru simplificare ignorati impozitul pe dividende.</w:t>
      </w:r>
    </w:p>
    <w:p w:rsidR="00602586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</w:p>
    <w:p w:rsidR="00602586" w:rsidRDefault="00602586" w:rsidP="0060258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Se cere:</w:t>
      </w:r>
    </w:p>
    <w:p w:rsidR="00602586" w:rsidRDefault="00602586" w:rsidP="00602586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 xml:space="preserve">Să se întocmească bugetul vânzărilor pentru anii N+1  și N+2. </w:t>
      </w:r>
    </w:p>
    <w:p w:rsidR="00602586" w:rsidRDefault="00602586" w:rsidP="00602586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bCs/>
          <w:lang w:val="ro-RO"/>
        </w:rPr>
        <w:t xml:space="preserve">Sa se întocmească bugetul cheltuielilor pentru anii </w:t>
      </w:r>
      <w:r>
        <w:rPr>
          <w:rFonts w:ascii="Times New Roman" w:eastAsia="Calibri" w:hAnsi="Times New Roman" w:cs="Times New Roman"/>
          <w:lang w:val="ro-RO"/>
        </w:rPr>
        <w:t xml:space="preserve">N+1 </w:t>
      </w:r>
      <w:r>
        <w:rPr>
          <w:rFonts w:ascii="Times New Roman" w:eastAsia="Calibri" w:hAnsi="Times New Roman" w:cs="Times New Roman"/>
          <w:bCs/>
          <w:lang w:val="ro-RO"/>
        </w:rPr>
        <w:t xml:space="preserve"> și </w:t>
      </w:r>
      <w:r>
        <w:rPr>
          <w:rFonts w:ascii="Times New Roman" w:eastAsia="Calibri" w:hAnsi="Times New Roman" w:cs="Times New Roman"/>
          <w:lang w:val="ro-RO"/>
        </w:rPr>
        <w:t>N+2</w:t>
      </w:r>
      <w:r>
        <w:rPr>
          <w:rFonts w:ascii="Times New Roman" w:eastAsia="Calibri" w:hAnsi="Times New Roman" w:cs="Times New Roman"/>
          <w:bCs/>
          <w:lang w:val="ro-RO"/>
        </w:rPr>
        <w:t xml:space="preserve">. </w:t>
      </w:r>
    </w:p>
    <w:p w:rsidR="00602586" w:rsidRDefault="00602586" w:rsidP="00602586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Să se întocmească situația marjelor de acumulare pe anii N+1  și N+2</w:t>
      </w:r>
      <w:r>
        <w:rPr>
          <w:rFonts w:ascii="Times New Roman" w:eastAsia="Calibri" w:hAnsi="Times New Roman" w:cs="Times New Roman"/>
          <w:b/>
          <w:lang w:val="ro-RO"/>
        </w:rPr>
        <w:t xml:space="preserve">. </w:t>
      </w:r>
    </w:p>
    <w:p w:rsidR="00602586" w:rsidRDefault="00602586" w:rsidP="00602586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bCs/>
          <w:lang w:val="ro-RO"/>
        </w:rPr>
        <w:t xml:space="preserve">Sa se întocmească Bilanțul previzionat  pe anii </w:t>
      </w:r>
      <w:r>
        <w:rPr>
          <w:rFonts w:ascii="Times New Roman" w:eastAsia="Calibri" w:hAnsi="Times New Roman" w:cs="Times New Roman"/>
          <w:lang w:val="ro-RO"/>
        </w:rPr>
        <w:t xml:space="preserve">N+1 </w:t>
      </w:r>
      <w:r>
        <w:rPr>
          <w:rFonts w:ascii="Times New Roman" w:eastAsia="Calibri" w:hAnsi="Times New Roman" w:cs="Times New Roman"/>
          <w:bCs/>
          <w:lang w:val="ro-RO"/>
        </w:rPr>
        <w:t xml:space="preserve"> și </w:t>
      </w:r>
      <w:r>
        <w:rPr>
          <w:rFonts w:ascii="Times New Roman" w:eastAsia="Calibri" w:hAnsi="Times New Roman" w:cs="Times New Roman"/>
          <w:lang w:val="ro-RO"/>
        </w:rPr>
        <w:t>N+2</w:t>
      </w:r>
      <w:r>
        <w:rPr>
          <w:rFonts w:ascii="Times New Roman" w:eastAsia="Calibri" w:hAnsi="Times New Roman" w:cs="Times New Roman"/>
          <w:bCs/>
          <w:lang w:val="ro-RO"/>
        </w:rPr>
        <w:t xml:space="preserve">. </w:t>
      </w:r>
    </w:p>
    <w:p w:rsidR="00602586" w:rsidRDefault="00602586" w:rsidP="00602586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 xml:space="preserve">Să se calculeze și să se interpreteze pentru anii N+1  și N+2  următorii indicatori: necesarul de fond de rulment (NFR), lichiditatea curentă, gradul de îndatorare și ROE (return on equity ). </w:t>
      </w:r>
    </w:p>
    <w:p w:rsidR="00602586" w:rsidRDefault="00602586" w:rsidP="00602586">
      <w:pPr>
        <w:pStyle w:val="ListParagraph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 xml:space="preserve">Să se determine Cash flow-urile  disponibile (CFD) pentru anii N+1  și N+2. </w:t>
      </w:r>
    </w:p>
    <w:p w:rsidR="00602586" w:rsidRDefault="00602586" w:rsidP="00602586">
      <w:pPr>
        <w:pStyle w:val="ListParagraph"/>
        <w:numPr>
          <w:ilvl w:val="0"/>
          <w:numId w:val="5"/>
        </w:numPr>
        <w:tabs>
          <w:tab w:val="left" w:pos="284"/>
        </w:tabs>
        <w:spacing w:line="256" w:lineRule="auto"/>
        <w:ind w:left="0" w:firstLine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 xml:space="preserve">Să se estimeze valoarea de piață a societății prin metoda actualizării cash flow-urilor viitoare de numerar, în condițiile utilizării unei rate de actualizare de 12% și a unei valori reziduale de 2.000.000 lei. </w:t>
      </w:r>
    </w:p>
    <w:p w:rsidR="00602586" w:rsidRDefault="00602586" w:rsidP="00602586">
      <w:pPr>
        <w:pStyle w:val="ListParagraph"/>
        <w:numPr>
          <w:ilvl w:val="0"/>
          <w:numId w:val="5"/>
        </w:numPr>
        <w:spacing w:line="256" w:lineRule="auto"/>
        <w:ind w:left="360"/>
        <w:rPr>
          <w:lang w:val="en-US"/>
        </w:rPr>
      </w:pPr>
      <w:r>
        <w:rPr>
          <w:rFonts w:ascii="Times New Roman" w:hAnsi="Times New Roman" w:cs="Times New Roman"/>
          <w:lang w:val="ro-RO"/>
        </w:rPr>
        <w:t>Să se estimeze valoarea de piață a societății utilizând abordarea prin comparație, în condițiile în care valoarea indicatorului PER (Prețul acțiune / Profit net pe acțiune) al companiilor similare şi relevante este de 2,5. Pentru societatea BrutarPan S.A se vor folosi informațiile financiare estimate pentru anul</w:t>
      </w:r>
      <w:r>
        <w:rPr>
          <w:rFonts w:ascii="Times New Roman" w:eastAsia="Calibri" w:hAnsi="Times New Roman" w:cs="Times New Roman"/>
          <w:lang w:val="ro-RO"/>
        </w:rPr>
        <w:t xml:space="preserve"> N+1</w:t>
      </w:r>
    </w:p>
    <w:p w:rsidR="00602586" w:rsidRDefault="00602586" w:rsidP="00104CA3">
      <w:pPr>
        <w:pStyle w:val="Default"/>
        <w:jc w:val="both"/>
        <w:rPr>
          <w:rFonts w:ascii="Times New Roman" w:hAnsi="Times New Roman" w:cs="Times New Roman"/>
          <w:color w:val="auto"/>
          <w:lang w:val="ro-RO"/>
        </w:rPr>
      </w:pPr>
    </w:p>
    <w:sectPr w:rsidR="006025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085B" w:rsidRDefault="00A5085B" w:rsidP="00144CA3">
      <w:pPr>
        <w:spacing w:after="0" w:line="240" w:lineRule="auto"/>
      </w:pPr>
      <w:r>
        <w:separator/>
      </w:r>
    </w:p>
  </w:endnote>
  <w:endnote w:type="continuationSeparator" w:id="0">
    <w:p w:rsidR="00A5085B" w:rsidRDefault="00A5085B" w:rsidP="00144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085B" w:rsidRDefault="00A5085B" w:rsidP="00144CA3">
      <w:pPr>
        <w:spacing w:after="0" w:line="240" w:lineRule="auto"/>
      </w:pPr>
      <w:r>
        <w:separator/>
      </w:r>
    </w:p>
  </w:footnote>
  <w:footnote w:type="continuationSeparator" w:id="0">
    <w:p w:rsidR="00A5085B" w:rsidRDefault="00A5085B" w:rsidP="00144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01CE5"/>
    <w:multiLevelType w:val="hybridMultilevel"/>
    <w:tmpl w:val="F78EA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E3F5D"/>
    <w:multiLevelType w:val="hybridMultilevel"/>
    <w:tmpl w:val="0B20222A"/>
    <w:lvl w:ilvl="0" w:tplc="04CA36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7095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089A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50EC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6895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A8B1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B402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32D0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8A77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69D0546"/>
    <w:multiLevelType w:val="hybridMultilevel"/>
    <w:tmpl w:val="77F674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2E69D7"/>
    <w:multiLevelType w:val="hybridMultilevel"/>
    <w:tmpl w:val="0FCC42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EB1685"/>
    <w:multiLevelType w:val="hybridMultilevel"/>
    <w:tmpl w:val="DEE22DA2"/>
    <w:lvl w:ilvl="0" w:tplc="7B82D13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5EF"/>
    <w:rsid w:val="000052FD"/>
    <w:rsid w:val="000206D5"/>
    <w:rsid w:val="00041A46"/>
    <w:rsid w:val="00056FDB"/>
    <w:rsid w:val="00061C5C"/>
    <w:rsid w:val="0007268B"/>
    <w:rsid w:val="000812F3"/>
    <w:rsid w:val="000858D1"/>
    <w:rsid w:val="00091BCC"/>
    <w:rsid w:val="00096710"/>
    <w:rsid w:val="000C5B3D"/>
    <w:rsid w:val="000F4F2B"/>
    <w:rsid w:val="00104996"/>
    <w:rsid w:val="00104CA3"/>
    <w:rsid w:val="001107E3"/>
    <w:rsid w:val="001220A9"/>
    <w:rsid w:val="00136A26"/>
    <w:rsid w:val="00144CA3"/>
    <w:rsid w:val="00152CA4"/>
    <w:rsid w:val="001658A2"/>
    <w:rsid w:val="001843D9"/>
    <w:rsid w:val="00187ED7"/>
    <w:rsid w:val="001972ED"/>
    <w:rsid w:val="001A5E18"/>
    <w:rsid w:val="001B427F"/>
    <w:rsid w:val="001C7730"/>
    <w:rsid w:val="001E4C75"/>
    <w:rsid w:val="002125B6"/>
    <w:rsid w:val="0025021F"/>
    <w:rsid w:val="00294DD0"/>
    <w:rsid w:val="002A3175"/>
    <w:rsid w:val="002B4CCE"/>
    <w:rsid w:val="002C7339"/>
    <w:rsid w:val="002C7849"/>
    <w:rsid w:val="002C7F63"/>
    <w:rsid w:val="002D1CE5"/>
    <w:rsid w:val="002D6424"/>
    <w:rsid w:val="002E2D04"/>
    <w:rsid w:val="00300AF7"/>
    <w:rsid w:val="00304C7E"/>
    <w:rsid w:val="00305C8D"/>
    <w:rsid w:val="003076FB"/>
    <w:rsid w:val="00310095"/>
    <w:rsid w:val="0031388E"/>
    <w:rsid w:val="00316136"/>
    <w:rsid w:val="003274F3"/>
    <w:rsid w:val="00332F5F"/>
    <w:rsid w:val="003371AA"/>
    <w:rsid w:val="00345736"/>
    <w:rsid w:val="00356171"/>
    <w:rsid w:val="00371F71"/>
    <w:rsid w:val="00392D6C"/>
    <w:rsid w:val="003976FE"/>
    <w:rsid w:val="003A1E8F"/>
    <w:rsid w:val="003A38E4"/>
    <w:rsid w:val="003B109A"/>
    <w:rsid w:val="003B2C50"/>
    <w:rsid w:val="003D102C"/>
    <w:rsid w:val="003E2E33"/>
    <w:rsid w:val="003E4154"/>
    <w:rsid w:val="003F4E6F"/>
    <w:rsid w:val="00416CE8"/>
    <w:rsid w:val="00462CC4"/>
    <w:rsid w:val="004640FE"/>
    <w:rsid w:val="00470AB4"/>
    <w:rsid w:val="00493417"/>
    <w:rsid w:val="004C15A6"/>
    <w:rsid w:val="004C2BE8"/>
    <w:rsid w:val="004D73AA"/>
    <w:rsid w:val="00501655"/>
    <w:rsid w:val="00512298"/>
    <w:rsid w:val="0051517F"/>
    <w:rsid w:val="00546239"/>
    <w:rsid w:val="00547055"/>
    <w:rsid w:val="00573193"/>
    <w:rsid w:val="00574BF4"/>
    <w:rsid w:val="005838B2"/>
    <w:rsid w:val="00591A63"/>
    <w:rsid w:val="00597B82"/>
    <w:rsid w:val="005B03D5"/>
    <w:rsid w:val="005B2FD6"/>
    <w:rsid w:val="005B483F"/>
    <w:rsid w:val="005C1453"/>
    <w:rsid w:val="005C214C"/>
    <w:rsid w:val="005C3EFB"/>
    <w:rsid w:val="005C676A"/>
    <w:rsid w:val="005F4C3C"/>
    <w:rsid w:val="00602586"/>
    <w:rsid w:val="006337DA"/>
    <w:rsid w:val="00634856"/>
    <w:rsid w:val="006377E3"/>
    <w:rsid w:val="006546E2"/>
    <w:rsid w:val="0066491C"/>
    <w:rsid w:val="00674B94"/>
    <w:rsid w:val="006773C5"/>
    <w:rsid w:val="006851A4"/>
    <w:rsid w:val="00692EC2"/>
    <w:rsid w:val="00695634"/>
    <w:rsid w:val="006A7F45"/>
    <w:rsid w:val="006B43E7"/>
    <w:rsid w:val="006D14E1"/>
    <w:rsid w:val="006D54CB"/>
    <w:rsid w:val="006E6BF1"/>
    <w:rsid w:val="006E79DC"/>
    <w:rsid w:val="006F3C6E"/>
    <w:rsid w:val="0070613E"/>
    <w:rsid w:val="007205F4"/>
    <w:rsid w:val="00725AE3"/>
    <w:rsid w:val="00736529"/>
    <w:rsid w:val="0074035A"/>
    <w:rsid w:val="007432FD"/>
    <w:rsid w:val="007518BA"/>
    <w:rsid w:val="00763C95"/>
    <w:rsid w:val="00770B1C"/>
    <w:rsid w:val="007713CC"/>
    <w:rsid w:val="00782C6F"/>
    <w:rsid w:val="007B0142"/>
    <w:rsid w:val="007B5A61"/>
    <w:rsid w:val="007B7F16"/>
    <w:rsid w:val="007C0E87"/>
    <w:rsid w:val="007C2D2B"/>
    <w:rsid w:val="007F3C92"/>
    <w:rsid w:val="007F7560"/>
    <w:rsid w:val="00812EC1"/>
    <w:rsid w:val="00816703"/>
    <w:rsid w:val="008219FA"/>
    <w:rsid w:val="00831490"/>
    <w:rsid w:val="0083293F"/>
    <w:rsid w:val="00841EBC"/>
    <w:rsid w:val="00844C4D"/>
    <w:rsid w:val="00870B74"/>
    <w:rsid w:val="008766E0"/>
    <w:rsid w:val="00883712"/>
    <w:rsid w:val="008B65E1"/>
    <w:rsid w:val="008E1AA8"/>
    <w:rsid w:val="008E6699"/>
    <w:rsid w:val="009269D7"/>
    <w:rsid w:val="009355D8"/>
    <w:rsid w:val="009442C4"/>
    <w:rsid w:val="00944D12"/>
    <w:rsid w:val="00990C65"/>
    <w:rsid w:val="009C445D"/>
    <w:rsid w:val="009D357A"/>
    <w:rsid w:val="009D4E10"/>
    <w:rsid w:val="009E0B08"/>
    <w:rsid w:val="009E0F2D"/>
    <w:rsid w:val="009E1813"/>
    <w:rsid w:val="009F5DDB"/>
    <w:rsid w:val="00A01603"/>
    <w:rsid w:val="00A360A1"/>
    <w:rsid w:val="00A46532"/>
    <w:rsid w:val="00A46DAA"/>
    <w:rsid w:val="00A5085B"/>
    <w:rsid w:val="00A651BE"/>
    <w:rsid w:val="00A67C09"/>
    <w:rsid w:val="00A74D41"/>
    <w:rsid w:val="00AA4014"/>
    <w:rsid w:val="00AC7CA1"/>
    <w:rsid w:val="00AE33B1"/>
    <w:rsid w:val="00AE55F0"/>
    <w:rsid w:val="00B03A02"/>
    <w:rsid w:val="00B05FF6"/>
    <w:rsid w:val="00B12085"/>
    <w:rsid w:val="00B123BE"/>
    <w:rsid w:val="00B12CF6"/>
    <w:rsid w:val="00B232A9"/>
    <w:rsid w:val="00B23639"/>
    <w:rsid w:val="00B412E0"/>
    <w:rsid w:val="00B70C46"/>
    <w:rsid w:val="00B71982"/>
    <w:rsid w:val="00B82BC7"/>
    <w:rsid w:val="00B92B2C"/>
    <w:rsid w:val="00B9561F"/>
    <w:rsid w:val="00BA222D"/>
    <w:rsid w:val="00BA60A6"/>
    <w:rsid w:val="00BB1FA0"/>
    <w:rsid w:val="00BD2346"/>
    <w:rsid w:val="00BD7A08"/>
    <w:rsid w:val="00BE1A28"/>
    <w:rsid w:val="00BE2F00"/>
    <w:rsid w:val="00BE7F6C"/>
    <w:rsid w:val="00BF2878"/>
    <w:rsid w:val="00C02765"/>
    <w:rsid w:val="00C07521"/>
    <w:rsid w:val="00C109B7"/>
    <w:rsid w:val="00C13C44"/>
    <w:rsid w:val="00C33E89"/>
    <w:rsid w:val="00C431D5"/>
    <w:rsid w:val="00C475EF"/>
    <w:rsid w:val="00C90986"/>
    <w:rsid w:val="00C92DEC"/>
    <w:rsid w:val="00CA6FA4"/>
    <w:rsid w:val="00CD2C1B"/>
    <w:rsid w:val="00CE407F"/>
    <w:rsid w:val="00D02327"/>
    <w:rsid w:val="00D04698"/>
    <w:rsid w:val="00D133A8"/>
    <w:rsid w:val="00D14F0A"/>
    <w:rsid w:val="00D15A31"/>
    <w:rsid w:val="00D31887"/>
    <w:rsid w:val="00D345AF"/>
    <w:rsid w:val="00D45CDE"/>
    <w:rsid w:val="00D464C8"/>
    <w:rsid w:val="00D53A02"/>
    <w:rsid w:val="00D54949"/>
    <w:rsid w:val="00D55E41"/>
    <w:rsid w:val="00D75DED"/>
    <w:rsid w:val="00D85EA2"/>
    <w:rsid w:val="00D908A7"/>
    <w:rsid w:val="00D97C98"/>
    <w:rsid w:val="00DA1FD3"/>
    <w:rsid w:val="00DB5BF7"/>
    <w:rsid w:val="00DC23AE"/>
    <w:rsid w:val="00DC3542"/>
    <w:rsid w:val="00DC4B65"/>
    <w:rsid w:val="00DE1308"/>
    <w:rsid w:val="00E05106"/>
    <w:rsid w:val="00E303DB"/>
    <w:rsid w:val="00E30D38"/>
    <w:rsid w:val="00E6005E"/>
    <w:rsid w:val="00E720F4"/>
    <w:rsid w:val="00E7277C"/>
    <w:rsid w:val="00E842B1"/>
    <w:rsid w:val="00E91498"/>
    <w:rsid w:val="00EA1723"/>
    <w:rsid w:val="00EA22E1"/>
    <w:rsid w:val="00EA7BF8"/>
    <w:rsid w:val="00ED462C"/>
    <w:rsid w:val="00ED5085"/>
    <w:rsid w:val="00F04876"/>
    <w:rsid w:val="00F11909"/>
    <w:rsid w:val="00F21FF0"/>
    <w:rsid w:val="00F348A6"/>
    <w:rsid w:val="00F4220E"/>
    <w:rsid w:val="00F63A98"/>
    <w:rsid w:val="00F77F8B"/>
    <w:rsid w:val="00FB046D"/>
    <w:rsid w:val="00FC0E49"/>
    <w:rsid w:val="00FF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A81E0"/>
  <w15:chartTrackingRefBased/>
  <w15:docId w15:val="{4F4A97F0-7573-4701-8EF4-D34741F52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20A9"/>
    <w:pPr>
      <w:ind w:left="720"/>
      <w:contextualSpacing/>
    </w:pPr>
  </w:style>
  <w:style w:type="paragraph" w:customStyle="1" w:styleId="Default">
    <w:name w:val="Default"/>
    <w:rsid w:val="006773C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6A7F45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C0276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44C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4CA3"/>
  </w:style>
  <w:style w:type="paragraph" w:styleId="Footer">
    <w:name w:val="footer"/>
    <w:basedOn w:val="Normal"/>
    <w:link w:val="FooterChar"/>
    <w:uiPriority w:val="99"/>
    <w:unhideWhenUsed/>
    <w:rsid w:val="00144C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4CA3"/>
  </w:style>
  <w:style w:type="character" w:styleId="PlaceholderText">
    <w:name w:val="Placeholder Text"/>
    <w:basedOn w:val="DefaultParagraphFont"/>
    <w:uiPriority w:val="99"/>
    <w:semiHidden/>
    <w:rsid w:val="006D54CB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4D73A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023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40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26030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56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2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pages.stern.nyu.edu/~adamodar/New_Home_Page/datacurrent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nr.ro/Operatiuni-cu-titluri-de-stat-5593-Mobile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1673</Words>
  <Characters>9541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Radu</dc:creator>
  <cp:keywords/>
  <dc:description/>
  <cp:lastModifiedBy>Radu Ciobanu</cp:lastModifiedBy>
  <cp:revision>4</cp:revision>
  <dcterms:created xsi:type="dcterms:W3CDTF">2026-09-05T15:20:00Z</dcterms:created>
  <dcterms:modified xsi:type="dcterms:W3CDTF">2026-09-05T15:21:00Z</dcterms:modified>
</cp:coreProperties>
</file>